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851"/>
        <w:gridCol w:w="285"/>
        <w:gridCol w:w="1277"/>
        <w:gridCol w:w="1002"/>
        <w:gridCol w:w="2839"/>
      </w:tblGrid>
      <w:tr w:rsidR="00E400F6">
        <w:trPr>
          <w:trHeight w:hRule="exact" w:val="1750"/>
        </w:trPr>
        <w:tc>
          <w:tcPr>
            <w:tcW w:w="143" w:type="dxa"/>
          </w:tcPr>
          <w:p w:rsidR="00E400F6" w:rsidRDefault="00E400F6"/>
        </w:tc>
        <w:tc>
          <w:tcPr>
            <w:tcW w:w="285" w:type="dxa"/>
          </w:tcPr>
          <w:p w:rsidR="00E400F6" w:rsidRDefault="00E400F6"/>
        </w:tc>
        <w:tc>
          <w:tcPr>
            <w:tcW w:w="710" w:type="dxa"/>
          </w:tcPr>
          <w:p w:rsidR="00E400F6" w:rsidRDefault="00E400F6"/>
        </w:tc>
        <w:tc>
          <w:tcPr>
            <w:tcW w:w="1419" w:type="dxa"/>
          </w:tcPr>
          <w:p w:rsidR="00E400F6" w:rsidRDefault="00E400F6"/>
        </w:tc>
        <w:tc>
          <w:tcPr>
            <w:tcW w:w="1419" w:type="dxa"/>
          </w:tcPr>
          <w:p w:rsidR="00E400F6" w:rsidRDefault="00E400F6"/>
        </w:tc>
        <w:tc>
          <w:tcPr>
            <w:tcW w:w="851" w:type="dxa"/>
          </w:tcPr>
          <w:p w:rsidR="00E400F6" w:rsidRDefault="00E400F6"/>
        </w:tc>
        <w:tc>
          <w:tcPr>
            <w:tcW w:w="540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jc w:val="both"/>
              <w:rPr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38.04.02 Менеджмент (высшее образование - магистратура), Направленность (профиль) программы «Риск-менеджмент, стратегическое и тактическое планирование организации», утв. приказом ректора ОмГА от 30.08.2021 №94</w:t>
            </w:r>
          </w:p>
          <w:p w:rsidR="00E400F6" w:rsidRDefault="00760003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E400F6">
        <w:trPr>
          <w:trHeight w:hRule="exact" w:val="138"/>
        </w:trPr>
        <w:tc>
          <w:tcPr>
            <w:tcW w:w="143" w:type="dxa"/>
          </w:tcPr>
          <w:p w:rsidR="00E400F6" w:rsidRDefault="00E400F6"/>
        </w:tc>
        <w:tc>
          <w:tcPr>
            <w:tcW w:w="285" w:type="dxa"/>
          </w:tcPr>
          <w:p w:rsidR="00E400F6" w:rsidRDefault="00E400F6"/>
        </w:tc>
        <w:tc>
          <w:tcPr>
            <w:tcW w:w="710" w:type="dxa"/>
          </w:tcPr>
          <w:p w:rsidR="00E400F6" w:rsidRDefault="00E400F6"/>
        </w:tc>
        <w:tc>
          <w:tcPr>
            <w:tcW w:w="1419" w:type="dxa"/>
          </w:tcPr>
          <w:p w:rsidR="00E400F6" w:rsidRDefault="00E400F6"/>
        </w:tc>
        <w:tc>
          <w:tcPr>
            <w:tcW w:w="1419" w:type="dxa"/>
          </w:tcPr>
          <w:p w:rsidR="00E400F6" w:rsidRDefault="00E400F6"/>
        </w:tc>
        <w:tc>
          <w:tcPr>
            <w:tcW w:w="851" w:type="dxa"/>
          </w:tcPr>
          <w:p w:rsidR="00E400F6" w:rsidRDefault="00E400F6"/>
        </w:tc>
        <w:tc>
          <w:tcPr>
            <w:tcW w:w="285" w:type="dxa"/>
          </w:tcPr>
          <w:p w:rsidR="00E400F6" w:rsidRDefault="00E400F6"/>
        </w:tc>
        <w:tc>
          <w:tcPr>
            <w:tcW w:w="1277" w:type="dxa"/>
          </w:tcPr>
          <w:p w:rsidR="00E400F6" w:rsidRDefault="00E400F6"/>
        </w:tc>
        <w:tc>
          <w:tcPr>
            <w:tcW w:w="993" w:type="dxa"/>
          </w:tcPr>
          <w:p w:rsidR="00E400F6" w:rsidRDefault="00E400F6"/>
        </w:tc>
        <w:tc>
          <w:tcPr>
            <w:tcW w:w="2836" w:type="dxa"/>
          </w:tcPr>
          <w:p w:rsidR="00E400F6" w:rsidRDefault="00E400F6"/>
        </w:tc>
      </w:tr>
      <w:tr w:rsidR="00E400F6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E400F6" w:rsidRPr="00760003">
        <w:trPr>
          <w:trHeight w:hRule="exact" w:val="30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"Управления, политики и права"</w:t>
            </w:r>
          </w:p>
        </w:tc>
      </w:tr>
      <w:tr w:rsidR="00E400F6">
        <w:trPr>
          <w:trHeight w:hRule="exact" w:val="10"/>
        </w:trPr>
        <w:tc>
          <w:tcPr>
            <w:tcW w:w="6393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E400F6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E400F6">
        <w:trPr>
          <w:trHeight w:hRule="exact" w:val="267"/>
        </w:trPr>
        <w:tc>
          <w:tcPr>
            <w:tcW w:w="143" w:type="dxa"/>
          </w:tcPr>
          <w:p w:rsidR="00E400F6" w:rsidRDefault="00E400F6"/>
        </w:tc>
        <w:tc>
          <w:tcPr>
            <w:tcW w:w="285" w:type="dxa"/>
          </w:tcPr>
          <w:p w:rsidR="00E400F6" w:rsidRDefault="00E400F6"/>
        </w:tc>
        <w:tc>
          <w:tcPr>
            <w:tcW w:w="710" w:type="dxa"/>
          </w:tcPr>
          <w:p w:rsidR="00E400F6" w:rsidRDefault="00E400F6"/>
        </w:tc>
        <w:tc>
          <w:tcPr>
            <w:tcW w:w="1419" w:type="dxa"/>
          </w:tcPr>
          <w:p w:rsidR="00E400F6" w:rsidRDefault="00E400F6"/>
        </w:tc>
        <w:tc>
          <w:tcPr>
            <w:tcW w:w="1419" w:type="dxa"/>
          </w:tcPr>
          <w:p w:rsidR="00E400F6" w:rsidRDefault="00E400F6"/>
        </w:tc>
        <w:tc>
          <w:tcPr>
            <w:tcW w:w="851" w:type="dxa"/>
          </w:tcPr>
          <w:p w:rsidR="00E400F6" w:rsidRDefault="00E400F6"/>
        </w:tc>
        <w:tc>
          <w:tcPr>
            <w:tcW w:w="285" w:type="dxa"/>
          </w:tcPr>
          <w:p w:rsidR="00E400F6" w:rsidRDefault="00E400F6"/>
        </w:tc>
        <w:tc>
          <w:tcPr>
            <w:tcW w:w="1277" w:type="dxa"/>
          </w:tcPr>
          <w:p w:rsidR="00E400F6" w:rsidRDefault="00E400F6"/>
        </w:tc>
        <w:tc>
          <w:tcPr>
            <w:tcW w:w="3842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E400F6"/>
        </w:tc>
      </w:tr>
      <w:tr w:rsidR="00E400F6" w:rsidRPr="00760003">
        <w:trPr>
          <w:trHeight w:hRule="exact" w:val="972"/>
        </w:trPr>
        <w:tc>
          <w:tcPr>
            <w:tcW w:w="143" w:type="dxa"/>
          </w:tcPr>
          <w:p w:rsidR="00E400F6" w:rsidRDefault="00E400F6"/>
        </w:tc>
        <w:tc>
          <w:tcPr>
            <w:tcW w:w="285" w:type="dxa"/>
          </w:tcPr>
          <w:p w:rsidR="00E400F6" w:rsidRDefault="00E400F6"/>
        </w:tc>
        <w:tc>
          <w:tcPr>
            <w:tcW w:w="710" w:type="dxa"/>
          </w:tcPr>
          <w:p w:rsidR="00E400F6" w:rsidRDefault="00E400F6"/>
        </w:tc>
        <w:tc>
          <w:tcPr>
            <w:tcW w:w="1419" w:type="dxa"/>
          </w:tcPr>
          <w:p w:rsidR="00E400F6" w:rsidRDefault="00E400F6"/>
        </w:tc>
        <w:tc>
          <w:tcPr>
            <w:tcW w:w="1419" w:type="dxa"/>
          </w:tcPr>
          <w:p w:rsidR="00E400F6" w:rsidRDefault="00E400F6"/>
        </w:tc>
        <w:tc>
          <w:tcPr>
            <w:tcW w:w="851" w:type="dxa"/>
          </w:tcPr>
          <w:p w:rsidR="00E400F6" w:rsidRDefault="00E400F6"/>
        </w:tc>
        <w:tc>
          <w:tcPr>
            <w:tcW w:w="285" w:type="dxa"/>
          </w:tcPr>
          <w:p w:rsidR="00E400F6" w:rsidRDefault="00E400F6"/>
        </w:tc>
        <w:tc>
          <w:tcPr>
            <w:tcW w:w="1277" w:type="dxa"/>
          </w:tcPr>
          <w:p w:rsidR="00E400F6" w:rsidRDefault="00E400F6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  <w:p w:rsidR="00E400F6" w:rsidRPr="00760003" w:rsidRDefault="00E400F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E400F6" w:rsidRPr="00760003" w:rsidRDefault="0076000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E400F6">
        <w:trPr>
          <w:trHeight w:hRule="exact" w:val="277"/>
        </w:trPr>
        <w:tc>
          <w:tcPr>
            <w:tcW w:w="143" w:type="dxa"/>
          </w:tcPr>
          <w:p w:rsidR="00E400F6" w:rsidRPr="00760003" w:rsidRDefault="00E400F6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400F6" w:rsidRPr="00760003" w:rsidRDefault="00E400F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400F6" w:rsidRPr="00760003" w:rsidRDefault="00E400F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400F6" w:rsidRPr="00760003" w:rsidRDefault="00E400F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400F6" w:rsidRPr="00760003" w:rsidRDefault="00E400F6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E400F6" w:rsidRPr="00760003" w:rsidRDefault="00E400F6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400F6" w:rsidRPr="00760003" w:rsidRDefault="00E400F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400F6" w:rsidRPr="00760003" w:rsidRDefault="00E400F6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E400F6">
        <w:trPr>
          <w:trHeight w:hRule="exact" w:val="277"/>
        </w:trPr>
        <w:tc>
          <w:tcPr>
            <w:tcW w:w="143" w:type="dxa"/>
          </w:tcPr>
          <w:p w:rsidR="00E400F6" w:rsidRDefault="00E400F6"/>
        </w:tc>
        <w:tc>
          <w:tcPr>
            <w:tcW w:w="285" w:type="dxa"/>
          </w:tcPr>
          <w:p w:rsidR="00E400F6" w:rsidRDefault="00E400F6"/>
        </w:tc>
        <w:tc>
          <w:tcPr>
            <w:tcW w:w="710" w:type="dxa"/>
          </w:tcPr>
          <w:p w:rsidR="00E400F6" w:rsidRDefault="00E400F6"/>
        </w:tc>
        <w:tc>
          <w:tcPr>
            <w:tcW w:w="1419" w:type="dxa"/>
          </w:tcPr>
          <w:p w:rsidR="00E400F6" w:rsidRDefault="00E400F6"/>
        </w:tc>
        <w:tc>
          <w:tcPr>
            <w:tcW w:w="1419" w:type="dxa"/>
          </w:tcPr>
          <w:p w:rsidR="00E400F6" w:rsidRDefault="00E400F6"/>
        </w:tc>
        <w:tc>
          <w:tcPr>
            <w:tcW w:w="851" w:type="dxa"/>
          </w:tcPr>
          <w:p w:rsidR="00E400F6" w:rsidRDefault="00E400F6"/>
        </w:tc>
        <w:tc>
          <w:tcPr>
            <w:tcW w:w="285" w:type="dxa"/>
          </w:tcPr>
          <w:p w:rsidR="00E400F6" w:rsidRDefault="00E400F6"/>
        </w:tc>
        <w:tc>
          <w:tcPr>
            <w:tcW w:w="1277" w:type="dxa"/>
          </w:tcPr>
          <w:p w:rsidR="00E400F6" w:rsidRDefault="00E400F6"/>
        </w:tc>
        <w:tc>
          <w:tcPr>
            <w:tcW w:w="993" w:type="dxa"/>
          </w:tcPr>
          <w:p w:rsidR="00E400F6" w:rsidRDefault="00E400F6"/>
        </w:tc>
        <w:tc>
          <w:tcPr>
            <w:tcW w:w="2836" w:type="dxa"/>
          </w:tcPr>
          <w:p w:rsidR="00E400F6" w:rsidRDefault="00E400F6"/>
        </w:tc>
      </w:tr>
      <w:tr w:rsidR="00E400F6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E400F6">
        <w:trPr>
          <w:trHeight w:hRule="exact" w:val="1135"/>
        </w:trPr>
        <w:tc>
          <w:tcPr>
            <w:tcW w:w="143" w:type="dxa"/>
          </w:tcPr>
          <w:p w:rsidR="00E400F6" w:rsidRDefault="00E400F6"/>
        </w:tc>
        <w:tc>
          <w:tcPr>
            <w:tcW w:w="285" w:type="dxa"/>
          </w:tcPr>
          <w:p w:rsidR="00E400F6" w:rsidRDefault="00E400F6"/>
        </w:tc>
        <w:tc>
          <w:tcPr>
            <w:tcW w:w="710" w:type="dxa"/>
          </w:tcPr>
          <w:p w:rsidR="00E400F6" w:rsidRDefault="00E400F6"/>
        </w:tc>
        <w:tc>
          <w:tcPr>
            <w:tcW w:w="1419" w:type="dxa"/>
          </w:tcPr>
          <w:p w:rsidR="00E400F6" w:rsidRDefault="00E400F6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Мониторинг и оценка качества риск-менеджмента</w:t>
            </w:r>
          </w:p>
          <w:p w:rsidR="00E400F6" w:rsidRDefault="0076000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К.М.03.03</w:t>
            </w:r>
          </w:p>
        </w:tc>
        <w:tc>
          <w:tcPr>
            <w:tcW w:w="2836" w:type="dxa"/>
          </w:tcPr>
          <w:p w:rsidR="00E400F6" w:rsidRDefault="00E400F6"/>
        </w:tc>
      </w:tr>
      <w:tr w:rsidR="00E400F6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магистратуры</w:t>
            </w:r>
          </w:p>
        </w:tc>
      </w:tr>
      <w:tr w:rsidR="00E400F6" w:rsidRPr="00760003">
        <w:trPr>
          <w:trHeight w:hRule="exact" w:val="1125"/>
        </w:trPr>
        <w:tc>
          <w:tcPr>
            <w:tcW w:w="143" w:type="dxa"/>
          </w:tcPr>
          <w:p w:rsidR="00E400F6" w:rsidRDefault="00E400F6"/>
        </w:tc>
        <w:tc>
          <w:tcPr>
            <w:tcW w:w="285" w:type="dxa"/>
          </w:tcPr>
          <w:p w:rsidR="00E400F6" w:rsidRDefault="00E400F6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38.04.02 Менеджмент (высшее образование - магистратура)</w:t>
            </w:r>
          </w:p>
          <w:p w:rsidR="00E400F6" w:rsidRPr="00760003" w:rsidRDefault="0076000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«Риск-менеджмент, стратегическое и тактическое планирование организации»</w:t>
            </w:r>
          </w:p>
          <w:p w:rsidR="00E400F6" w:rsidRPr="00760003" w:rsidRDefault="0076000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E400F6" w:rsidRPr="00760003">
        <w:trPr>
          <w:trHeight w:hRule="exact" w:val="699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08.ФИНАНСЫ И ЭКОНОМИКА.</w:t>
            </w:r>
          </w:p>
        </w:tc>
      </w:tr>
      <w:tr w:rsidR="00E400F6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851" w:type="dxa"/>
          </w:tcPr>
          <w:p w:rsidR="00E400F6" w:rsidRDefault="00E400F6"/>
        </w:tc>
        <w:tc>
          <w:tcPr>
            <w:tcW w:w="285" w:type="dxa"/>
          </w:tcPr>
          <w:p w:rsidR="00E400F6" w:rsidRDefault="00E400F6"/>
        </w:tc>
        <w:tc>
          <w:tcPr>
            <w:tcW w:w="1277" w:type="dxa"/>
          </w:tcPr>
          <w:p w:rsidR="00E400F6" w:rsidRDefault="00E400F6"/>
        </w:tc>
        <w:tc>
          <w:tcPr>
            <w:tcW w:w="993" w:type="dxa"/>
          </w:tcPr>
          <w:p w:rsidR="00E400F6" w:rsidRDefault="00E400F6"/>
        </w:tc>
        <w:tc>
          <w:tcPr>
            <w:tcW w:w="2836" w:type="dxa"/>
          </w:tcPr>
          <w:p w:rsidR="00E400F6" w:rsidRDefault="00E400F6"/>
        </w:tc>
      </w:tr>
      <w:tr w:rsidR="00E400F6">
        <w:trPr>
          <w:trHeight w:hRule="exact" w:val="155"/>
        </w:trPr>
        <w:tc>
          <w:tcPr>
            <w:tcW w:w="143" w:type="dxa"/>
          </w:tcPr>
          <w:p w:rsidR="00E400F6" w:rsidRDefault="00E400F6"/>
        </w:tc>
        <w:tc>
          <w:tcPr>
            <w:tcW w:w="285" w:type="dxa"/>
          </w:tcPr>
          <w:p w:rsidR="00E400F6" w:rsidRDefault="00E400F6"/>
        </w:tc>
        <w:tc>
          <w:tcPr>
            <w:tcW w:w="710" w:type="dxa"/>
          </w:tcPr>
          <w:p w:rsidR="00E400F6" w:rsidRDefault="00E400F6"/>
        </w:tc>
        <w:tc>
          <w:tcPr>
            <w:tcW w:w="1419" w:type="dxa"/>
          </w:tcPr>
          <w:p w:rsidR="00E400F6" w:rsidRDefault="00E400F6"/>
        </w:tc>
        <w:tc>
          <w:tcPr>
            <w:tcW w:w="1419" w:type="dxa"/>
          </w:tcPr>
          <w:p w:rsidR="00E400F6" w:rsidRDefault="00E400F6"/>
        </w:tc>
        <w:tc>
          <w:tcPr>
            <w:tcW w:w="851" w:type="dxa"/>
          </w:tcPr>
          <w:p w:rsidR="00E400F6" w:rsidRDefault="00E400F6"/>
        </w:tc>
        <w:tc>
          <w:tcPr>
            <w:tcW w:w="285" w:type="dxa"/>
          </w:tcPr>
          <w:p w:rsidR="00E400F6" w:rsidRDefault="00E400F6"/>
        </w:tc>
        <w:tc>
          <w:tcPr>
            <w:tcW w:w="1277" w:type="dxa"/>
          </w:tcPr>
          <w:p w:rsidR="00E400F6" w:rsidRDefault="00E400F6"/>
        </w:tc>
        <w:tc>
          <w:tcPr>
            <w:tcW w:w="993" w:type="dxa"/>
          </w:tcPr>
          <w:p w:rsidR="00E400F6" w:rsidRDefault="00E400F6"/>
        </w:tc>
        <w:tc>
          <w:tcPr>
            <w:tcW w:w="2836" w:type="dxa"/>
          </w:tcPr>
          <w:p w:rsidR="00E400F6" w:rsidRDefault="00E400F6"/>
        </w:tc>
      </w:tr>
      <w:tr w:rsidR="00E400F6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E400F6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08.018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УПРАВЛЕНИЮ РИСКАМИ</w:t>
            </w:r>
          </w:p>
        </w:tc>
      </w:tr>
      <w:tr w:rsidR="00E400F6">
        <w:trPr>
          <w:trHeight w:hRule="exact" w:val="9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400F6" w:rsidRDefault="00E400F6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E400F6"/>
        </w:tc>
      </w:tr>
      <w:tr w:rsidR="00E400F6" w:rsidRPr="00760003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40.033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 ПО СТРАТЕГИЧЕСКОМУ И ТАКТИЧЕСКОМУ ПЛАНИРОВАНИЮ И ОРГАНИЗАЦИИ ПРОИЗВОДСТВА</w:t>
            </w:r>
          </w:p>
        </w:tc>
      </w:tr>
      <w:tr w:rsidR="00E400F6" w:rsidRPr="00760003">
        <w:trPr>
          <w:trHeight w:hRule="exact" w:val="28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400F6" w:rsidRPr="00760003" w:rsidRDefault="00E400F6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E400F6">
            <w:pPr>
              <w:rPr>
                <w:lang w:val="ru-RU"/>
              </w:rPr>
            </w:pPr>
          </w:p>
        </w:tc>
      </w:tr>
      <w:tr w:rsidR="00E400F6" w:rsidRPr="00760003">
        <w:trPr>
          <w:trHeight w:hRule="exact" w:val="124"/>
        </w:trPr>
        <w:tc>
          <w:tcPr>
            <w:tcW w:w="143" w:type="dxa"/>
          </w:tcPr>
          <w:p w:rsidR="00E400F6" w:rsidRPr="00760003" w:rsidRDefault="00E400F6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400F6" w:rsidRPr="00760003" w:rsidRDefault="00E400F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400F6" w:rsidRPr="00760003" w:rsidRDefault="00E400F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400F6" w:rsidRPr="00760003" w:rsidRDefault="00E400F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400F6" w:rsidRPr="00760003" w:rsidRDefault="00E400F6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E400F6" w:rsidRPr="00760003" w:rsidRDefault="00E400F6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400F6" w:rsidRPr="00760003" w:rsidRDefault="00E400F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400F6" w:rsidRPr="00760003" w:rsidRDefault="00E400F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400F6" w:rsidRPr="00760003" w:rsidRDefault="00E400F6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E400F6" w:rsidRPr="00760003" w:rsidRDefault="00E400F6">
            <w:pPr>
              <w:rPr>
                <w:lang w:val="ru-RU"/>
              </w:rPr>
            </w:pPr>
          </w:p>
        </w:tc>
      </w:tr>
      <w:tr w:rsidR="00E400F6" w:rsidRPr="00760003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информационно-аналитический, организационно-управленческий, предпринимательский, научно- исследовательский</w:t>
            </w:r>
          </w:p>
        </w:tc>
      </w:tr>
      <w:tr w:rsidR="00E400F6" w:rsidRPr="00760003">
        <w:trPr>
          <w:trHeight w:hRule="exact" w:val="848"/>
        </w:trPr>
        <w:tc>
          <w:tcPr>
            <w:tcW w:w="143" w:type="dxa"/>
          </w:tcPr>
          <w:p w:rsidR="00E400F6" w:rsidRPr="00760003" w:rsidRDefault="00E400F6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400F6" w:rsidRPr="00760003" w:rsidRDefault="00E400F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400F6" w:rsidRPr="00760003" w:rsidRDefault="00E400F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400F6" w:rsidRPr="00760003" w:rsidRDefault="00E400F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400F6" w:rsidRPr="00760003" w:rsidRDefault="00E400F6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E400F6" w:rsidRPr="00760003" w:rsidRDefault="00E400F6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400F6" w:rsidRPr="00760003" w:rsidRDefault="00E400F6">
            <w:pPr>
              <w:rPr>
                <w:lang w:val="ru-RU"/>
              </w:rPr>
            </w:pPr>
          </w:p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E400F6">
            <w:pPr>
              <w:rPr>
                <w:lang w:val="ru-RU"/>
              </w:rPr>
            </w:pPr>
          </w:p>
        </w:tc>
      </w:tr>
      <w:tr w:rsidR="00E400F6" w:rsidRPr="00760003">
        <w:trPr>
          <w:trHeight w:hRule="exact" w:val="2180"/>
        </w:trPr>
        <w:tc>
          <w:tcPr>
            <w:tcW w:w="143" w:type="dxa"/>
          </w:tcPr>
          <w:p w:rsidR="00E400F6" w:rsidRPr="00760003" w:rsidRDefault="00E400F6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400F6" w:rsidRPr="00760003" w:rsidRDefault="00E400F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400F6" w:rsidRPr="00760003" w:rsidRDefault="00E400F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400F6" w:rsidRPr="00760003" w:rsidRDefault="00E400F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400F6" w:rsidRPr="00760003" w:rsidRDefault="00E400F6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E400F6" w:rsidRPr="00760003" w:rsidRDefault="00E400F6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400F6" w:rsidRPr="00760003" w:rsidRDefault="00E400F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400F6" w:rsidRPr="00760003" w:rsidRDefault="00E400F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400F6" w:rsidRPr="00760003" w:rsidRDefault="00E400F6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E400F6" w:rsidRPr="00760003" w:rsidRDefault="00E400F6">
            <w:pPr>
              <w:rPr>
                <w:lang w:val="ru-RU"/>
              </w:rPr>
            </w:pPr>
          </w:p>
        </w:tc>
      </w:tr>
      <w:tr w:rsidR="00E400F6">
        <w:trPr>
          <w:trHeight w:hRule="exact" w:val="277"/>
        </w:trPr>
        <w:tc>
          <w:tcPr>
            <w:tcW w:w="143" w:type="dxa"/>
          </w:tcPr>
          <w:p w:rsidR="00E400F6" w:rsidRPr="00760003" w:rsidRDefault="00E400F6">
            <w:pPr>
              <w:rPr>
                <w:lang w:val="ru-RU"/>
              </w:rPr>
            </w:pPr>
          </w:p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E400F6">
        <w:trPr>
          <w:trHeight w:hRule="exact" w:val="138"/>
        </w:trPr>
        <w:tc>
          <w:tcPr>
            <w:tcW w:w="143" w:type="dxa"/>
          </w:tcPr>
          <w:p w:rsidR="00E400F6" w:rsidRDefault="00E400F6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E400F6"/>
        </w:tc>
      </w:tr>
      <w:tr w:rsidR="00E400F6">
        <w:trPr>
          <w:trHeight w:hRule="exact" w:val="1666"/>
        </w:trPr>
        <w:tc>
          <w:tcPr>
            <w:tcW w:w="143" w:type="dxa"/>
          </w:tcPr>
          <w:p w:rsidR="00E400F6" w:rsidRDefault="00E400F6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очной формы обучения 2021 года набора</w:t>
            </w:r>
          </w:p>
          <w:p w:rsidR="00E400F6" w:rsidRPr="00760003" w:rsidRDefault="00E400F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E400F6" w:rsidRPr="00760003" w:rsidRDefault="0076000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E400F6" w:rsidRPr="00760003" w:rsidRDefault="00E400F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E400F6" w:rsidRDefault="0076000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E400F6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E400F6" w:rsidRPr="00760003" w:rsidRDefault="00E400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д.и.н., профессор _________________ /Малышенко Геннадий Иванович/</w:t>
            </w:r>
          </w:p>
          <w:p w:rsidR="00E400F6" w:rsidRPr="00760003" w:rsidRDefault="00E400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«Управления, политики и права»</w:t>
            </w:r>
          </w:p>
          <w:p w:rsidR="00E400F6" w:rsidRDefault="007600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E400F6" w:rsidRPr="00760003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760003" w:rsidRPr="00760003" w:rsidRDefault="00760003" w:rsidP="0076000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к.э.н., доцент _________________ /Сергиенко О.В./</w:t>
            </w:r>
          </w:p>
          <w:p w:rsidR="00E400F6" w:rsidRPr="00760003" w:rsidRDefault="00E400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E400F6" w:rsidRPr="00760003" w:rsidRDefault="00760003">
      <w:pPr>
        <w:rPr>
          <w:sz w:val="0"/>
          <w:szCs w:val="0"/>
          <w:lang w:val="ru-RU"/>
        </w:rPr>
      </w:pPr>
      <w:r w:rsidRPr="0076000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400F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E400F6">
        <w:trPr>
          <w:trHeight w:hRule="exact" w:val="555"/>
        </w:trPr>
        <w:tc>
          <w:tcPr>
            <w:tcW w:w="9640" w:type="dxa"/>
          </w:tcPr>
          <w:p w:rsidR="00E400F6" w:rsidRDefault="00E400F6"/>
        </w:tc>
      </w:tr>
      <w:tr w:rsidR="00E400F6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E400F6" w:rsidRDefault="007600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E400F6" w:rsidRDefault="0076000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400F6" w:rsidRPr="00760003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E400F6" w:rsidRPr="00760003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E400F6" w:rsidRPr="00760003" w:rsidRDefault="007600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38.04.02 Менеджмент, утвержденного Приказом Министерства образования и науки РФ от 12.08.2020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952 «Об утверждении федерального государственного образовательного стандарта высшего образования - магистратура по направлению подготовки 38.04.02 Менеджмент» (далее - ФГОС ВО, Федеральный государственный образовательный стандарт высшего образования);</w:t>
            </w:r>
          </w:p>
          <w:p w:rsidR="00E400F6" w:rsidRPr="00760003" w:rsidRDefault="007600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E400F6" w:rsidRPr="00760003" w:rsidRDefault="007600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E400F6" w:rsidRPr="00760003" w:rsidRDefault="007600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E400F6" w:rsidRPr="00760003" w:rsidRDefault="007600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E400F6" w:rsidRPr="00760003" w:rsidRDefault="007600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E400F6" w:rsidRPr="00760003" w:rsidRDefault="007600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E400F6" w:rsidRPr="00760003" w:rsidRDefault="007600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E400F6" w:rsidRPr="00760003" w:rsidRDefault="007600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магистратура по направлению подготовки 38.04.02 Менеджмент направленность (профиль) программы: «Риск-менеджмент, стратегическое и тактическое планирование организации»; форма обучения – очная на 2021/2022 учебный год, утвержденным приказом ректора от 30.08.2021 №94</w:t>
            </w:r>
          </w:p>
          <w:p w:rsidR="00E400F6" w:rsidRPr="00760003" w:rsidRDefault="007600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400F6" w:rsidRPr="00760003" w:rsidRDefault="007600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«Мониторинг и оценка качества риск-менеджмента» в течение 2021/2022 учебного года:</w:t>
            </w:r>
          </w:p>
          <w:p w:rsidR="00E400F6" w:rsidRPr="00760003" w:rsidRDefault="007600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магистратура по направлению подготовки 38.04.02 Менеджмент; 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</w:tbl>
    <w:p w:rsidR="00E400F6" w:rsidRPr="00760003" w:rsidRDefault="00760003">
      <w:pPr>
        <w:rPr>
          <w:sz w:val="0"/>
          <w:szCs w:val="0"/>
          <w:lang w:val="ru-RU"/>
        </w:rPr>
      </w:pPr>
      <w:r w:rsidRPr="0076000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400F6" w:rsidRPr="00760003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1. Наименование дисциплины: К.М.03.03 «Мониторинг и оценка качества риск- менеджмента».</w:t>
            </w:r>
          </w:p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E400F6" w:rsidRPr="00760003">
        <w:trPr>
          <w:trHeight w:hRule="exact" w:val="139"/>
        </w:trPr>
        <w:tc>
          <w:tcPr>
            <w:tcW w:w="9640" w:type="dxa"/>
          </w:tcPr>
          <w:p w:rsidR="00E400F6" w:rsidRPr="00760003" w:rsidRDefault="00E400F6">
            <w:pPr>
              <w:rPr>
                <w:lang w:val="ru-RU"/>
              </w:rPr>
            </w:pPr>
          </w:p>
        </w:tc>
      </w:tr>
      <w:tr w:rsidR="00E400F6" w:rsidRPr="00760003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магистратура по направлению подготовки 38.04.02 Менеджмент, утвержденного Приказом Министерства образования и науки РФ от 12.08.2020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952 «Об утверждении федерального государственного образовательного стандарта высшего образования - магистратура по направлению подготовки 38.04.02 Менеджмент» при разработке основной профессиональной образовательной программы (далее - ОПОП) магистратуры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E400F6" w:rsidRPr="00760003" w:rsidRDefault="007600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«Мониторинг и оценка качества риск-менеджмента»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E400F6" w:rsidRPr="00760003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ПК-3</w:t>
            </w:r>
          </w:p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к разработке, внедрению эксплуатации, поддержанию устойчивого функционирования интегрированной системы управления рисками, мониторингу эффективности управления рисками и консультированию сотрудников по вопросам повышения эффективности управления рисками</w:t>
            </w:r>
          </w:p>
        </w:tc>
      </w:tr>
      <w:tr w:rsidR="00E400F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E400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400F6" w:rsidRDefault="007600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E400F6" w:rsidRPr="00760003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ПК-3.3 знать методики и лучшие практики определения ключевых индикаторов риска, методики, лучшие практики, оценки и исследования предельно допустимого уровня риска</w:t>
            </w:r>
          </w:p>
        </w:tc>
      </w:tr>
      <w:tr w:rsidR="00E400F6" w:rsidRPr="0076000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ПК-3.4 знать методы мониторинга и оценки качества риск-менеджмента на основе системы индикаторов и их динамики</w:t>
            </w:r>
          </w:p>
        </w:tc>
      </w:tr>
      <w:tr w:rsidR="00E400F6" w:rsidRPr="00760003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ПК-3.6 знать способы оценки эффективности процесса управления рисками, методы оценки и управления рисками и возможности их применения в организации методы и процедуры совершенствования системы управления рисками</w:t>
            </w:r>
          </w:p>
        </w:tc>
      </w:tr>
      <w:tr w:rsidR="00E400F6" w:rsidRPr="0076000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ПК-3.16 уметь анализировать и применять методики оценки и управления и реагирования на риски</w:t>
            </w:r>
          </w:p>
        </w:tc>
      </w:tr>
      <w:tr w:rsidR="00E400F6" w:rsidRPr="0076000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ПК-3.17 уметь объяснять работникам проблемы управления рисками в организации и пути их решения, преодолевать ошибки группового мышления и предубеждения</w:t>
            </w:r>
          </w:p>
        </w:tc>
      </w:tr>
      <w:tr w:rsidR="00E400F6" w:rsidRPr="00760003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ПК-3.18 уметь анализировать отчетность по всем видам рисков организации, информацию по рискам в отрасли и в организации, проводить периодический мониторинг предельно допустимого уровня риска</w:t>
            </w:r>
          </w:p>
        </w:tc>
      </w:tr>
      <w:tr w:rsidR="00E400F6" w:rsidRPr="0076000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ПК-3.24 уметь  осуществлять расчеты, прогнозировать, тестировать и верифицировать методики управления рисками с учетом отраслевой специфики</w:t>
            </w:r>
          </w:p>
        </w:tc>
      </w:tr>
      <w:tr w:rsidR="00E400F6" w:rsidRPr="00760003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ПК-3.25 уметь  выявлять недостатки существующей системы и разрабатывать рекомендации по улучшению процедур управления рисками в соответствии с национальными или международными стандартами</w:t>
            </w:r>
          </w:p>
        </w:tc>
      </w:tr>
      <w:tr w:rsidR="00E400F6" w:rsidRPr="0076000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ПК-3.27 уметь разрабатывать программы по совершенствованию процедур управления рисками в соответствии с лучшими практиками</w:t>
            </w:r>
          </w:p>
        </w:tc>
      </w:tr>
      <w:tr w:rsidR="00E400F6" w:rsidRPr="00760003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ПК-3.31 владеть навыками организации процесса оценки и мониторинга рисков, изменений карты рисков, идентификации, анализа и оценки наиболее критичных рисков организации, оценки предельно допустимого уровня риска организации, мониторинга наиболее критичных рисков, их динамики и динамики ключевых индикаторов риска</w:t>
            </w:r>
          </w:p>
        </w:tc>
      </w:tr>
      <w:tr w:rsidR="00E400F6" w:rsidRPr="0076000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ПК-3.39 владеть навыками анализа функционирования системы управления рисками, выработки рекомендаций по дальнейшему развитию системы управления рисками</w:t>
            </w:r>
          </w:p>
        </w:tc>
      </w:tr>
    </w:tbl>
    <w:p w:rsidR="00E400F6" w:rsidRPr="00760003" w:rsidRDefault="00760003">
      <w:pPr>
        <w:rPr>
          <w:sz w:val="0"/>
          <w:szCs w:val="0"/>
          <w:lang w:val="ru-RU"/>
        </w:rPr>
      </w:pPr>
      <w:r w:rsidRPr="0076000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E400F6" w:rsidRPr="00760003">
        <w:trPr>
          <w:trHeight w:hRule="exact" w:val="855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ПК-3.41 владеть навыками подготовки материалов по уровню рисков и работе с рисками в разрезе отдельных нововведений для отчета перед вышестоящим руководством, собственниками</w:t>
            </w:r>
          </w:p>
        </w:tc>
      </w:tr>
      <w:tr w:rsidR="00E400F6" w:rsidRPr="00760003">
        <w:trPr>
          <w:trHeight w:hRule="exact" w:val="1125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ПК-3.42 владеть навыками адаптации и актуализации системы управления рисками под изменения бизнес-среды, создания единой методологии построения системы управления рисками (политик, стандартов, регламентов, планов внедрения системы управления рисками)</w:t>
            </w:r>
          </w:p>
        </w:tc>
      </w:tr>
      <w:tr w:rsidR="00E400F6" w:rsidRPr="00760003">
        <w:trPr>
          <w:trHeight w:hRule="exact" w:val="416"/>
        </w:trPr>
        <w:tc>
          <w:tcPr>
            <w:tcW w:w="3970" w:type="dxa"/>
          </w:tcPr>
          <w:p w:rsidR="00E400F6" w:rsidRPr="00760003" w:rsidRDefault="00E400F6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E400F6" w:rsidRPr="00760003" w:rsidRDefault="00E400F6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E400F6" w:rsidRPr="00760003" w:rsidRDefault="00E400F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400F6" w:rsidRPr="00760003" w:rsidRDefault="00E400F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400F6" w:rsidRPr="00760003" w:rsidRDefault="00E400F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400F6" w:rsidRPr="00760003" w:rsidRDefault="00E400F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400F6" w:rsidRPr="00760003" w:rsidRDefault="00E400F6">
            <w:pPr>
              <w:rPr>
                <w:lang w:val="ru-RU"/>
              </w:rPr>
            </w:pPr>
          </w:p>
        </w:tc>
      </w:tr>
      <w:tr w:rsidR="00E400F6" w:rsidRPr="00760003">
        <w:trPr>
          <w:trHeight w:hRule="exact" w:val="304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E400F6" w:rsidRPr="00760003">
        <w:trPr>
          <w:trHeight w:hRule="exact" w:val="1637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E400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400F6" w:rsidRPr="00760003" w:rsidRDefault="007600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Дисциплина К.М.03.03 «Мониторинг и оценка качества риск-менеджмента» относится к обязательной части, является дисциплиной Блока Б1.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«Дисциплины (модули)».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"Интегрированная система управления рисками" основной профессиональной образовательной программы высшего образования - магистратура по направлению подготовки 38.04.02 Менеджмент.</w:t>
            </w:r>
          </w:p>
        </w:tc>
      </w:tr>
      <w:tr w:rsidR="00E400F6" w:rsidRPr="00760003">
        <w:trPr>
          <w:trHeight w:hRule="exact" w:val="138"/>
        </w:trPr>
        <w:tc>
          <w:tcPr>
            <w:tcW w:w="3970" w:type="dxa"/>
          </w:tcPr>
          <w:p w:rsidR="00E400F6" w:rsidRPr="00760003" w:rsidRDefault="00E400F6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E400F6" w:rsidRPr="00760003" w:rsidRDefault="00E400F6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E400F6" w:rsidRPr="00760003" w:rsidRDefault="00E400F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400F6" w:rsidRPr="00760003" w:rsidRDefault="00E400F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400F6" w:rsidRPr="00760003" w:rsidRDefault="00E400F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400F6" w:rsidRPr="00760003" w:rsidRDefault="00E400F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400F6" w:rsidRPr="00760003" w:rsidRDefault="00E400F6">
            <w:pPr>
              <w:rPr>
                <w:lang w:val="ru-RU"/>
              </w:rPr>
            </w:pPr>
          </w:p>
        </w:tc>
      </w:tr>
      <w:tr w:rsidR="00E400F6" w:rsidRPr="00760003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00F6" w:rsidRPr="00760003" w:rsidRDefault="0076000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E400F6" w:rsidRPr="00760003" w:rsidRDefault="0076000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E400F6" w:rsidRPr="00760003" w:rsidRDefault="0076000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E400F6" w:rsidRPr="00760003" w:rsidRDefault="0076000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E400F6" w:rsidRPr="00760003" w:rsidRDefault="0076000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E400F6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00F6" w:rsidRDefault="00E400F6"/>
        </w:tc>
      </w:tr>
      <w:tr w:rsidR="00E400F6" w:rsidRPr="00760003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00F6" w:rsidRPr="00760003" w:rsidRDefault="0076000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00F6" w:rsidRPr="00760003" w:rsidRDefault="0076000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00F6" w:rsidRPr="00760003" w:rsidRDefault="00E400F6">
            <w:pPr>
              <w:rPr>
                <w:lang w:val="ru-RU"/>
              </w:rPr>
            </w:pPr>
          </w:p>
        </w:tc>
      </w:tr>
      <w:tr w:rsidR="00E400F6">
        <w:trPr>
          <w:trHeight w:hRule="exact" w:val="81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00F6" w:rsidRPr="00760003" w:rsidRDefault="00760003">
            <w:pPr>
              <w:spacing w:after="0" w:line="240" w:lineRule="auto"/>
              <w:jc w:val="center"/>
              <w:rPr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lang w:val="ru-RU"/>
              </w:rPr>
              <w:t>Риск-менеджмент</w:t>
            </w:r>
          </w:p>
          <w:p w:rsidR="00E400F6" w:rsidRPr="00760003" w:rsidRDefault="00760003">
            <w:pPr>
              <w:spacing w:after="0" w:line="240" w:lineRule="auto"/>
              <w:jc w:val="center"/>
              <w:rPr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lang w:val="ru-RU"/>
              </w:rPr>
              <w:t>Экономика и анализ деятельности предприятия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00F6" w:rsidRPr="00760003" w:rsidRDefault="00760003">
            <w:pPr>
              <w:spacing w:after="0" w:line="240" w:lineRule="auto"/>
              <w:jc w:val="center"/>
              <w:rPr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lang w:val="ru-RU"/>
              </w:rPr>
              <w:t>Риск-менеджмент</w:t>
            </w:r>
          </w:p>
          <w:p w:rsidR="00E400F6" w:rsidRPr="00760003" w:rsidRDefault="00760003">
            <w:pPr>
              <w:spacing w:after="0" w:line="240" w:lineRule="auto"/>
              <w:jc w:val="center"/>
              <w:rPr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lang w:val="ru-RU"/>
              </w:rPr>
              <w:t>Методическая и нормативная база системы управления рисками: теория и практика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</w:t>
            </w:r>
          </w:p>
        </w:tc>
      </w:tr>
      <w:tr w:rsidR="00E400F6">
        <w:trPr>
          <w:trHeight w:hRule="exact" w:val="138"/>
        </w:trPr>
        <w:tc>
          <w:tcPr>
            <w:tcW w:w="3970" w:type="dxa"/>
          </w:tcPr>
          <w:p w:rsidR="00E400F6" w:rsidRDefault="00E400F6"/>
        </w:tc>
        <w:tc>
          <w:tcPr>
            <w:tcW w:w="1702" w:type="dxa"/>
          </w:tcPr>
          <w:p w:rsidR="00E400F6" w:rsidRDefault="00E400F6"/>
        </w:tc>
        <w:tc>
          <w:tcPr>
            <w:tcW w:w="1702" w:type="dxa"/>
          </w:tcPr>
          <w:p w:rsidR="00E400F6" w:rsidRDefault="00E400F6"/>
        </w:tc>
        <w:tc>
          <w:tcPr>
            <w:tcW w:w="426" w:type="dxa"/>
          </w:tcPr>
          <w:p w:rsidR="00E400F6" w:rsidRDefault="00E400F6"/>
        </w:tc>
        <w:tc>
          <w:tcPr>
            <w:tcW w:w="710" w:type="dxa"/>
          </w:tcPr>
          <w:p w:rsidR="00E400F6" w:rsidRDefault="00E400F6"/>
        </w:tc>
        <w:tc>
          <w:tcPr>
            <w:tcW w:w="143" w:type="dxa"/>
          </w:tcPr>
          <w:p w:rsidR="00E400F6" w:rsidRDefault="00E400F6"/>
        </w:tc>
        <w:tc>
          <w:tcPr>
            <w:tcW w:w="993" w:type="dxa"/>
          </w:tcPr>
          <w:p w:rsidR="00E400F6" w:rsidRDefault="00E400F6"/>
        </w:tc>
      </w:tr>
      <w:tr w:rsidR="00E400F6" w:rsidRPr="00760003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E400F6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3 зачетных единиц – 108 академических часов</w:t>
            </w:r>
          </w:p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E400F6">
        <w:trPr>
          <w:trHeight w:hRule="exact" w:val="138"/>
        </w:trPr>
        <w:tc>
          <w:tcPr>
            <w:tcW w:w="3970" w:type="dxa"/>
          </w:tcPr>
          <w:p w:rsidR="00E400F6" w:rsidRDefault="00E400F6"/>
        </w:tc>
        <w:tc>
          <w:tcPr>
            <w:tcW w:w="1702" w:type="dxa"/>
          </w:tcPr>
          <w:p w:rsidR="00E400F6" w:rsidRDefault="00E400F6"/>
        </w:tc>
        <w:tc>
          <w:tcPr>
            <w:tcW w:w="1702" w:type="dxa"/>
          </w:tcPr>
          <w:p w:rsidR="00E400F6" w:rsidRDefault="00E400F6"/>
        </w:tc>
        <w:tc>
          <w:tcPr>
            <w:tcW w:w="426" w:type="dxa"/>
          </w:tcPr>
          <w:p w:rsidR="00E400F6" w:rsidRDefault="00E400F6"/>
        </w:tc>
        <w:tc>
          <w:tcPr>
            <w:tcW w:w="710" w:type="dxa"/>
          </w:tcPr>
          <w:p w:rsidR="00E400F6" w:rsidRDefault="00E400F6"/>
        </w:tc>
        <w:tc>
          <w:tcPr>
            <w:tcW w:w="143" w:type="dxa"/>
          </w:tcPr>
          <w:p w:rsidR="00E400F6" w:rsidRDefault="00E400F6"/>
        </w:tc>
        <w:tc>
          <w:tcPr>
            <w:tcW w:w="993" w:type="dxa"/>
          </w:tcPr>
          <w:p w:rsidR="00E400F6" w:rsidRDefault="00E400F6"/>
        </w:tc>
      </w:tr>
      <w:tr w:rsidR="00E400F6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E400F6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400F6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400F6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E400F6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E400F6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400F6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3</w:t>
            </w:r>
          </w:p>
        </w:tc>
      </w:tr>
      <w:tr w:rsidR="00E400F6">
        <w:trPr>
          <w:trHeight w:hRule="exact" w:val="138"/>
        </w:trPr>
        <w:tc>
          <w:tcPr>
            <w:tcW w:w="3970" w:type="dxa"/>
          </w:tcPr>
          <w:p w:rsidR="00E400F6" w:rsidRDefault="00E400F6"/>
        </w:tc>
        <w:tc>
          <w:tcPr>
            <w:tcW w:w="1702" w:type="dxa"/>
          </w:tcPr>
          <w:p w:rsidR="00E400F6" w:rsidRDefault="00E400F6"/>
        </w:tc>
        <w:tc>
          <w:tcPr>
            <w:tcW w:w="1702" w:type="dxa"/>
          </w:tcPr>
          <w:p w:rsidR="00E400F6" w:rsidRDefault="00E400F6"/>
        </w:tc>
        <w:tc>
          <w:tcPr>
            <w:tcW w:w="426" w:type="dxa"/>
          </w:tcPr>
          <w:p w:rsidR="00E400F6" w:rsidRDefault="00E400F6"/>
        </w:tc>
        <w:tc>
          <w:tcPr>
            <w:tcW w:w="710" w:type="dxa"/>
          </w:tcPr>
          <w:p w:rsidR="00E400F6" w:rsidRDefault="00E400F6"/>
        </w:tc>
        <w:tc>
          <w:tcPr>
            <w:tcW w:w="143" w:type="dxa"/>
          </w:tcPr>
          <w:p w:rsidR="00E400F6" w:rsidRDefault="00E400F6"/>
        </w:tc>
        <w:tc>
          <w:tcPr>
            <w:tcW w:w="993" w:type="dxa"/>
          </w:tcPr>
          <w:p w:rsidR="00E400F6" w:rsidRDefault="00E400F6"/>
        </w:tc>
      </w:tr>
      <w:tr w:rsidR="00E400F6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E400F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E400F6" w:rsidRPr="00760003" w:rsidRDefault="0076000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E400F6" w:rsidRPr="00760003" w:rsidRDefault="00E400F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E400F6">
        <w:trPr>
          <w:trHeight w:hRule="exact" w:val="416"/>
        </w:trPr>
        <w:tc>
          <w:tcPr>
            <w:tcW w:w="3970" w:type="dxa"/>
          </w:tcPr>
          <w:p w:rsidR="00E400F6" w:rsidRDefault="00E400F6"/>
        </w:tc>
        <w:tc>
          <w:tcPr>
            <w:tcW w:w="1702" w:type="dxa"/>
          </w:tcPr>
          <w:p w:rsidR="00E400F6" w:rsidRDefault="00E400F6"/>
        </w:tc>
        <w:tc>
          <w:tcPr>
            <w:tcW w:w="1702" w:type="dxa"/>
          </w:tcPr>
          <w:p w:rsidR="00E400F6" w:rsidRDefault="00E400F6"/>
        </w:tc>
        <w:tc>
          <w:tcPr>
            <w:tcW w:w="426" w:type="dxa"/>
          </w:tcPr>
          <w:p w:rsidR="00E400F6" w:rsidRDefault="00E400F6"/>
        </w:tc>
        <w:tc>
          <w:tcPr>
            <w:tcW w:w="710" w:type="dxa"/>
          </w:tcPr>
          <w:p w:rsidR="00E400F6" w:rsidRDefault="00E400F6"/>
        </w:tc>
        <w:tc>
          <w:tcPr>
            <w:tcW w:w="143" w:type="dxa"/>
          </w:tcPr>
          <w:p w:rsidR="00E400F6" w:rsidRDefault="00E400F6"/>
        </w:tc>
        <w:tc>
          <w:tcPr>
            <w:tcW w:w="993" w:type="dxa"/>
          </w:tcPr>
          <w:p w:rsidR="00E400F6" w:rsidRDefault="00E400F6"/>
        </w:tc>
      </w:tr>
      <w:tr w:rsidR="00E400F6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E400F6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400F6" w:rsidRDefault="00E400F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400F6" w:rsidRDefault="00E400F6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400F6" w:rsidRDefault="00E400F6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400F6" w:rsidRDefault="00E400F6"/>
        </w:tc>
      </w:tr>
      <w:tr w:rsidR="00E400F6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Риск как экономическая категория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400F6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Методы определения вероятности и последствий рисков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400F6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Стратегии решений в условиях неопределенности и</w:t>
            </w:r>
          </w:p>
          <w:p w:rsidR="00E400F6" w:rsidRDefault="007600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E400F6" w:rsidRDefault="0076000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E400F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 4. Место оценки и мониторинга рисков в системе управления рисками организации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400F6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5. Инструменты выявления и мониторинга рисков</w:t>
            </w:r>
          </w:p>
          <w:p w:rsidR="00E400F6" w:rsidRDefault="007600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 предприятия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400F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6. Методы оценки рисков в условиях неопределенности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400F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7. Поведенческие аспекты проведения оценки и мониторинга рисков на предприятии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400F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8. Стратегии обработки рисков предприятия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400F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9. Регламентация процедур оценки и мониторинга рисков предприятия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400F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Риск как экономическая категория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400F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Методы определения вероятности и последствий рисков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400F6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Стратегии решений в условиях неопределенности и</w:t>
            </w:r>
          </w:p>
          <w:p w:rsidR="00E400F6" w:rsidRDefault="007600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400F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 Место оценки и мониторинга рисков в системе управления рисками организации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400F6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5. Инструменты выявления и мониторинга рисков</w:t>
            </w:r>
          </w:p>
          <w:p w:rsidR="00E400F6" w:rsidRDefault="007600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 предприятия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400F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6. Методы оценки рисков в условиях неопределенности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400F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7. Поведенческие аспекты проведения оценки и мониторинга рисков на предприятии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400F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8. Стратегии обработки рисков предприятия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400F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9. Регламентация процедур оценки и мониторинга рисков предприятия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400F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Риск как экономическая категория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E400F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Методы определения вероятности и последствий рисков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400F6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Стратегии решений в условиях неопределенности и</w:t>
            </w:r>
          </w:p>
          <w:p w:rsidR="00E400F6" w:rsidRDefault="007600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E400F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 Место оценки и мониторинга рисков в системе управления рисками организации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400F6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5. Инструменты выявления и мониторинга рисков</w:t>
            </w:r>
          </w:p>
          <w:p w:rsidR="00E400F6" w:rsidRDefault="007600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 предприятия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400F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6. Методы оценки рисков в условиях неопределенности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400F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7. Поведенческие аспекты проведения оценки и мониторинга рисков на предприятии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400F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8. Стратегии обработки рисков предприятия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400F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9. Регламентация процедур оценки и мониторинга рисков предприятия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400F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Риск как экономическая категория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400F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Методы определения вероятности и последствий рисков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E400F6" w:rsidRDefault="0076000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E400F6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 3. Стратегии решений в условиях неопределенности и</w:t>
            </w:r>
          </w:p>
          <w:p w:rsidR="00E400F6" w:rsidRDefault="007600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400F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 Место оценки и мониторинга рисков в системе управления рисками организации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400F6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5. Инструменты выявления и мониторинга рисков</w:t>
            </w:r>
          </w:p>
          <w:p w:rsidR="00E400F6" w:rsidRDefault="007600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 предприятия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400F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6. Методы оценки рисков в условиях неопределенности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400F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7. Поведенческие аспекты проведения оценки и мониторинга рисков на предприятии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400F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8. Стратегии обработки рисков предприятия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400F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9. Регламентация процедур оценки и мониторинга рисков предприятия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400F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вопросов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400F6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E400F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E400F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E400F6" w:rsidRPr="00760003">
        <w:trPr>
          <w:trHeight w:hRule="exact" w:val="1045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E400F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E400F6" w:rsidRPr="00760003" w:rsidRDefault="0076000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E400F6" w:rsidRPr="00760003" w:rsidRDefault="0076000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E400F6" w:rsidRPr="00760003" w:rsidRDefault="0076000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E400F6" w:rsidRPr="00760003" w:rsidRDefault="0076000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E400F6" w:rsidRPr="00760003" w:rsidRDefault="0076000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76000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E400F6" w:rsidRPr="00760003" w:rsidRDefault="0076000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E400F6" w:rsidRPr="00760003" w:rsidRDefault="0076000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</w:t>
            </w:r>
          </w:p>
        </w:tc>
      </w:tr>
    </w:tbl>
    <w:p w:rsidR="00E400F6" w:rsidRPr="00760003" w:rsidRDefault="00760003">
      <w:pPr>
        <w:rPr>
          <w:sz w:val="0"/>
          <w:szCs w:val="0"/>
          <w:lang w:val="ru-RU"/>
        </w:rPr>
      </w:pPr>
      <w:r w:rsidRPr="0076000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400F6" w:rsidRPr="00760003">
        <w:trPr>
          <w:trHeight w:hRule="exact" w:val="745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Академии, принятому на основании заявления обуча-ющегося).</w:t>
            </w:r>
          </w:p>
          <w:p w:rsidR="00E400F6" w:rsidRPr="00760003" w:rsidRDefault="0076000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E400F6" w:rsidRPr="00760003" w:rsidRDefault="0076000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E400F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E400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400F6" w:rsidRDefault="007600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E400F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E400F6" w:rsidRPr="00760003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Риск как экономическая категория</w:t>
            </w:r>
          </w:p>
        </w:tc>
      </w:tr>
      <w:tr w:rsidR="00E400F6" w:rsidRPr="00760003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E400F6">
            <w:pPr>
              <w:rPr>
                <w:lang w:val="ru-RU"/>
              </w:rPr>
            </w:pPr>
          </w:p>
        </w:tc>
      </w:tr>
      <w:tr w:rsidR="00E400F6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Сущность риска как экономической категории. Объективная и субъективная стороны риска. Источники риска в рыночной среде. Существующие подходы к пониманию категории "риск". Анализ основных признаков,используемых для определения понятия "риск". Основные признаки, характерные для рисковой ситуации.</w:t>
            </w:r>
          </w:p>
          <w:p w:rsidR="00E400F6" w:rsidRPr="00760003" w:rsidRDefault="007600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Взаимосвязь экономических категорий "эффективность" и "риск".</w:t>
            </w:r>
          </w:p>
          <w:p w:rsidR="00E400F6" w:rsidRDefault="007600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Классифицирование рисков деятельности предприятия.</w:t>
            </w:r>
          </w:p>
        </w:tc>
      </w:tr>
      <w:tr w:rsidR="00E400F6" w:rsidRPr="0076000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Методы определения вероятности и последствий рисков</w:t>
            </w:r>
          </w:p>
        </w:tc>
      </w:tr>
      <w:tr w:rsidR="00E400F6" w:rsidRPr="00760003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Вероятностный подход к измерению риска. Риск. Вероятность рисков. Случай, вероятность и воздействие. Объективный и субъективный методы определения вероятности нежелательных событий.Статистические методы, определяющие степень риска предприятия с помощью вероятности наступления событий. Риск как мера неопределенности ожидаемого дохода. Риск как мера колеблемости дохода.Математико- статистические показатели риска в терминах распределения вероятностей ожидаемого дохода и</w:t>
            </w:r>
          </w:p>
          <w:p w:rsidR="00E400F6" w:rsidRPr="00760003" w:rsidRDefault="007600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среднеквадратического отклонения от среднеожидаемого дохода. Вариация, ковариация, корреляция.Среднеквадратическое отклонение от среднего наблюдавшегося дохода. Уменьшение этих показателей как цель и содержание управления рисками. Положительные и отрицательные стороны статистических методов.</w:t>
            </w:r>
          </w:p>
        </w:tc>
      </w:tr>
      <w:tr w:rsidR="00E400F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Стратегии решений в условиях неопределенности и</w:t>
            </w:r>
          </w:p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риска</w:t>
            </w:r>
          </w:p>
        </w:tc>
      </w:tr>
      <w:tr w:rsidR="00E400F6">
        <w:trPr>
          <w:trHeight w:hRule="exact" w:val="12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Теория игр в анализе и оценке рисков. Понятие стратегических игр. Принципы применения методологии матричных игр в оценке риска.Подходы к оценке риска в условиях полной и частичной неопределенности.Критерий рациональности Лапласа в оценке риска.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Критерий Гурвица. Особенность оценки риска по критериям</w:t>
            </w:r>
          </w:p>
        </w:tc>
      </w:tr>
    </w:tbl>
    <w:p w:rsidR="00E400F6" w:rsidRDefault="0076000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400F6" w:rsidRPr="00760003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Вальда, Сэвиджа и Лапласа в принятии управленческих решений</w:t>
            </w:r>
          </w:p>
        </w:tc>
      </w:tr>
      <w:tr w:rsidR="00E400F6" w:rsidRPr="0076000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4. Место оценки и мониторинга рисков в системе управления рисками организации</w:t>
            </w:r>
          </w:p>
        </w:tc>
      </w:tr>
      <w:tr w:rsidR="00E400F6" w:rsidRPr="00760003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 управления рисками (СУР) предприятия. Место оценки и мониторинга рисков системе управления рисками предприятия. Процедурнау аспекты мониторинга Стандартизация процессов анализа и оценки рисков.Элементы и этапы процедуры управления рискам согласно стандартам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NZS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FERMA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COSO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31000-2018,</w:t>
            </w:r>
          </w:p>
          <w:p w:rsidR="00E400F6" w:rsidRPr="00760003" w:rsidRDefault="007600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31010-2018.Информационная база оценки и мониторинга рисков.</w:t>
            </w:r>
          </w:p>
        </w:tc>
      </w:tr>
      <w:tr w:rsidR="00E400F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5. Инструменты выявления и мониторинга рисков</w:t>
            </w:r>
          </w:p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деятельности предприятия</w:t>
            </w:r>
          </w:p>
        </w:tc>
      </w:tr>
      <w:tr w:rsidR="00E400F6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5. Инструменты выявления и мониторинга рисков деятельности предприятия Основные подходы к выявлению риска. Механизм мониторинга. Триггеры риска. Сбор информации о структуре</w:t>
            </w:r>
          </w:p>
          <w:p w:rsidR="00E400F6" w:rsidRPr="00760003" w:rsidRDefault="007600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объекта, выявление опасностей или инцидентов. Метод опросных листов. Метод структурных диаграмм. Карты</w:t>
            </w:r>
          </w:p>
          <w:p w:rsidR="00E400F6" w:rsidRDefault="007600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потоков. Прямая инспекция. Анализ финансовой и управленческой отчетности.Особенности применения экспертных и социологических методов при выявлении рисков.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 обработки экспертных оценок анализа рисков.</w:t>
            </w:r>
          </w:p>
        </w:tc>
      </w:tr>
      <w:tr w:rsidR="00E400F6" w:rsidRPr="0076000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6. Методы оценки рисков в условиях неопределенности</w:t>
            </w:r>
          </w:p>
        </w:tc>
      </w:tr>
      <w:tr w:rsidR="00E400F6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Сущность аналитических методов и моделей оценки рисков предприятия. Игровые модели. Метод анализа целесообразности затрат. Методы расчета и анализа основных показателей финансово-хозяйственной деятельности предприятия. Модели по определению и оценке риска банкротства предприятия. Положительные и отрицательные стороны аналитических методов. Статистические показатели риска. Предельные значения</w:t>
            </w:r>
          </w:p>
          <w:p w:rsidR="00E400F6" w:rsidRPr="00760003" w:rsidRDefault="007600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показателей риска.Количественные и качественные показатели оценки риска. Метод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CAPM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Методология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VAR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400F6" w:rsidRDefault="007600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методы вычисления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VAR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аналитический, историческое моделирование, статистическое моделирование.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WACC. Премия за риск.</w:t>
            </w:r>
          </w:p>
        </w:tc>
      </w:tr>
      <w:tr w:rsidR="00E400F6" w:rsidRPr="0076000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7. Поведенческие аспекты проведения оценки и мониторинга рисков на предприятии</w:t>
            </w:r>
          </w:p>
        </w:tc>
      </w:tr>
      <w:tr w:rsidR="00E400F6" w:rsidRPr="00760003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толерантности к рискам. Кривая безразличия в принятии рисковых решений. Полезность риска для организации. Факторы различного уровня приемлемости рисков в деятельности организации. Концепция приемлемого риска. Пороговые значения риска (вероятности/ущерба). Отношение к управленческим рискам.</w:t>
            </w:r>
          </w:p>
          <w:p w:rsidR="00E400F6" w:rsidRPr="00760003" w:rsidRDefault="007600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Отношение к рискам наемного персонала. Психологическая основа планирования эффективной стратегии противодействия наступлению рисков. Психологическая основа планирования эффективной стратегии ответов на риски. Ментальные ловушки в системе управления рисками.</w:t>
            </w:r>
          </w:p>
        </w:tc>
      </w:tr>
      <w:tr w:rsidR="00E400F6" w:rsidRPr="0076000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8. Стратегии обработки рисков предприятия</w:t>
            </w:r>
          </w:p>
        </w:tc>
      </w:tr>
      <w:tr w:rsidR="00E400F6" w:rsidRPr="00760003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стратегии обработки риска. Избежание и лимитирование рисков. Особенности применения данной методики. Внутренние меры и разработка системы нормативов. Диверсификация: понятие и типы. Основные направления диверсификации. Передача и хеджирование рисков. Общая характеристика и способы осуществления. Аутсорсинг рисков. Понятие страхования и самострахования. Кэптинг. Принципы и формы самострахования. Сравнительная оценка экономической эффективности страхования и самострахования. Этапы планирования реагирования на риски. Разработка плана противодействия появлению рисков и снижения их величины. Методы управления рисками и выбор процедур контроля. Мониторинг и контроль рисков.</w:t>
            </w:r>
          </w:p>
        </w:tc>
      </w:tr>
      <w:tr w:rsidR="00E400F6" w:rsidRPr="0076000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9. Регламентация процедур оценки и мониторинга рисков предприятия</w:t>
            </w:r>
          </w:p>
        </w:tc>
      </w:tr>
      <w:tr w:rsidR="00E400F6" w:rsidRPr="00760003">
        <w:trPr>
          <w:trHeight w:hRule="exact" w:val="154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Регламенты организации, связанные с принятием рисковых решений. Культура управления рисками. Полика по управлению рисками. Профессиональный стандарт "Специалист по управлению рисками". Положение Комитета по управлению рисками. Чек-лист для риск-менеджера. Дорожная карта внедрения управления рисками.</w:t>
            </w:r>
          </w:p>
          <w:p w:rsidR="00E400F6" w:rsidRPr="00760003" w:rsidRDefault="007600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Классификатор рисков. Опросник по рискам. Реестр рисков. Карта рисков. Программа</w:t>
            </w:r>
          </w:p>
        </w:tc>
      </w:tr>
    </w:tbl>
    <w:p w:rsidR="00E400F6" w:rsidRPr="00760003" w:rsidRDefault="00760003">
      <w:pPr>
        <w:rPr>
          <w:sz w:val="0"/>
          <w:szCs w:val="0"/>
          <w:lang w:val="ru-RU"/>
        </w:rPr>
      </w:pPr>
      <w:r w:rsidRPr="0076000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400F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антирисковых мероприятий.</w:t>
            </w:r>
          </w:p>
        </w:tc>
      </w:tr>
      <w:tr w:rsidR="00E400F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E400F6">
        <w:trPr>
          <w:trHeight w:hRule="exact" w:val="14"/>
        </w:trPr>
        <w:tc>
          <w:tcPr>
            <w:tcW w:w="9640" w:type="dxa"/>
          </w:tcPr>
          <w:p w:rsidR="00E400F6" w:rsidRDefault="00E400F6"/>
        </w:tc>
      </w:tr>
      <w:tr w:rsidR="00E400F6" w:rsidRPr="0076000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Риск как экономическая категория</w:t>
            </w:r>
          </w:p>
        </w:tc>
      </w:tr>
      <w:tr w:rsidR="00E400F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практических заданий</w:t>
            </w:r>
          </w:p>
        </w:tc>
      </w:tr>
      <w:tr w:rsidR="00E400F6">
        <w:trPr>
          <w:trHeight w:hRule="exact" w:val="14"/>
        </w:trPr>
        <w:tc>
          <w:tcPr>
            <w:tcW w:w="9640" w:type="dxa"/>
          </w:tcPr>
          <w:p w:rsidR="00E400F6" w:rsidRDefault="00E400F6"/>
        </w:tc>
      </w:tr>
      <w:tr w:rsidR="00E400F6" w:rsidRPr="0076000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Методы определения вероятности и последствий рисков</w:t>
            </w:r>
          </w:p>
        </w:tc>
      </w:tr>
      <w:tr w:rsidR="00E400F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практических заданий</w:t>
            </w:r>
          </w:p>
        </w:tc>
      </w:tr>
      <w:tr w:rsidR="00E400F6">
        <w:trPr>
          <w:trHeight w:hRule="exact" w:val="14"/>
        </w:trPr>
        <w:tc>
          <w:tcPr>
            <w:tcW w:w="9640" w:type="dxa"/>
          </w:tcPr>
          <w:p w:rsidR="00E400F6" w:rsidRDefault="00E400F6"/>
        </w:tc>
      </w:tr>
      <w:tr w:rsidR="00E400F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Стратегии решений в условиях неопределенности и</w:t>
            </w:r>
          </w:p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риска</w:t>
            </w:r>
          </w:p>
        </w:tc>
      </w:tr>
      <w:tr w:rsidR="00E400F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практических заданий</w:t>
            </w:r>
          </w:p>
        </w:tc>
      </w:tr>
      <w:tr w:rsidR="00E400F6">
        <w:trPr>
          <w:trHeight w:hRule="exact" w:val="14"/>
        </w:trPr>
        <w:tc>
          <w:tcPr>
            <w:tcW w:w="9640" w:type="dxa"/>
          </w:tcPr>
          <w:p w:rsidR="00E400F6" w:rsidRDefault="00E400F6"/>
        </w:tc>
      </w:tr>
      <w:tr w:rsidR="00E400F6" w:rsidRPr="0076000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4. Место оценки и мониторинга рисков в системе управления рисками организации</w:t>
            </w:r>
          </w:p>
        </w:tc>
      </w:tr>
      <w:tr w:rsidR="00E400F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практических заданий</w:t>
            </w:r>
          </w:p>
        </w:tc>
      </w:tr>
      <w:tr w:rsidR="00E400F6">
        <w:trPr>
          <w:trHeight w:hRule="exact" w:val="14"/>
        </w:trPr>
        <w:tc>
          <w:tcPr>
            <w:tcW w:w="9640" w:type="dxa"/>
          </w:tcPr>
          <w:p w:rsidR="00E400F6" w:rsidRDefault="00E400F6"/>
        </w:tc>
      </w:tr>
      <w:tr w:rsidR="00E400F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5. Инструменты выявления и мониторинга рисков</w:t>
            </w:r>
          </w:p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деятельности предприятия</w:t>
            </w:r>
          </w:p>
        </w:tc>
      </w:tr>
      <w:tr w:rsidR="00E400F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практических заданий</w:t>
            </w:r>
          </w:p>
        </w:tc>
      </w:tr>
      <w:tr w:rsidR="00E400F6">
        <w:trPr>
          <w:trHeight w:hRule="exact" w:val="14"/>
        </w:trPr>
        <w:tc>
          <w:tcPr>
            <w:tcW w:w="9640" w:type="dxa"/>
          </w:tcPr>
          <w:p w:rsidR="00E400F6" w:rsidRDefault="00E400F6"/>
        </w:tc>
      </w:tr>
      <w:tr w:rsidR="00E400F6" w:rsidRPr="0076000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6. Методы оценки рисков в условиях неопределенности</w:t>
            </w:r>
          </w:p>
        </w:tc>
      </w:tr>
      <w:tr w:rsidR="00E400F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практических заданий</w:t>
            </w:r>
          </w:p>
        </w:tc>
      </w:tr>
      <w:tr w:rsidR="00E400F6">
        <w:trPr>
          <w:trHeight w:hRule="exact" w:val="14"/>
        </w:trPr>
        <w:tc>
          <w:tcPr>
            <w:tcW w:w="9640" w:type="dxa"/>
          </w:tcPr>
          <w:p w:rsidR="00E400F6" w:rsidRDefault="00E400F6"/>
        </w:tc>
      </w:tr>
      <w:tr w:rsidR="00E400F6" w:rsidRPr="0076000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7. Поведенческие аспекты проведения оценки и мониторинга рисков на предприятии</w:t>
            </w:r>
          </w:p>
        </w:tc>
      </w:tr>
      <w:tr w:rsidR="00E400F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практических заданий</w:t>
            </w:r>
          </w:p>
        </w:tc>
      </w:tr>
      <w:tr w:rsidR="00E400F6">
        <w:trPr>
          <w:trHeight w:hRule="exact" w:val="14"/>
        </w:trPr>
        <w:tc>
          <w:tcPr>
            <w:tcW w:w="9640" w:type="dxa"/>
          </w:tcPr>
          <w:p w:rsidR="00E400F6" w:rsidRDefault="00E400F6"/>
        </w:tc>
      </w:tr>
      <w:tr w:rsidR="00E400F6" w:rsidRPr="0076000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8. Стратегии обработки рисков предприятия</w:t>
            </w:r>
          </w:p>
        </w:tc>
      </w:tr>
      <w:tr w:rsidR="00E400F6" w:rsidRPr="00760003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рефератов (докладов, презентаций)и тестирование.</w:t>
            </w:r>
          </w:p>
        </w:tc>
      </w:tr>
      <w:tr w:rsidR="00E400F6" w:rsidRPr="00760003">
        <w:trPr>
          <w:trHeight w:hRule="exact" w:val="14"/>
        </w:trPr>
        <w:tc>
          <w:tcPr>
            <w:tcW w:w="9640" w:type="dxa"/>
          </w:tcPr>
          <w:p w:rsidR="00E400F6" w:rsidRPr="00760003" w:rsidRDefault="00E400F6">
            <w:pPr>
              <w:rPr>
                <w:lang w:val="ru-RU"/>
              </w:rPr>
            </w:pPr>
          </w:p>
        </w:tc>
      </w:tr>
      <w:tr w:rsidR="00E400F6" w:rsidRPr="0076000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9. Регламентация процедур оценки и мониторинга рисков предприятия</w:t>
            </w:r>
          </w:p>
        </w:tc>
      </w:tr>
      <w:tr w:rsidR="00E400F6" w:rsidRPr="00760003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рефератов (докладов, презентаций)и тестирование.</w:t>
            </w:r>
          </w:p>
        </w:tc>
      </w:tr>
      <w:tr w:rsidR="00E400F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E400F6">
        <w:trPr>
          <w:trHeight w:hRule="exact" w:val="146"/>
        </w:trPr>
        <w:tc>
          <w:tcPr>
            <w:tcW w:w="9640" w:type="dxa"/>
          </w:tcPr>
          <w:p w:rsidR="00E400F6" w:rsidRDefault="00E400F6"/>
        </w:tc>
      </w:tr>
      <w:tr w:rsidR="00E400F6" w:rsidRPr="00760003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Риск как экономическая категория</w:t>
            </w:r>
          </w:p>
        </w:tc>
      </w:tr>
      <w:tr w:rsidR="00E400F6" w:rsidRPr="00760003">
        <w:trPr>
          <w:trHeight w:hRule="exact" w:val="21"/>
        </w:trPr>
        <w:tc>
          <w:tcPr>
            <w:tcW w:w="9640" w:type="dxa"/>
          </w:tcPr>
          <w:p w:rsidR="00E400F6" w:rsidRPr="00760003" w:rsidRDefault="00E400F6">
            <w:pPr>
              <w:rPr>
                <w:lang w:val="ru-RU"/>
              </w:rPr>
            </w:pPr>
          </w:p>
        </w:tc>
      </w:tr>
      <w:tr w:rsidR="00E400F6">
        <w:trPr>
          <w:trHeight w:hRule="exact" w:val="16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Сущность риска как экономической категории. Объективная и субъективная стороны риска. Источники риска в рыночной среде. Существующие подходы к пониманию категории "риск". Анализ основных признаков,используемых для определения понятия "риск". Основные признаки, характерные для рисковой ситуации.</w:t>
            </w:r>
          </w:p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Взаимосвязь экономических категорий "эффективность" и "риск".</w:t>
            </w:r>
          </w:p>
          <w:p w:rsidR="00E400F6" w:rsidRDefault="007600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Классифицирование рисков деятельности предприятия.</w:t>
            </w:r>
          </w:p>
        </w:tc>
      </w:tr>
      <w:tr w:rsidR="00E400F6">
        <w:trPr>
          <w:trHeight w:hRule="exact" w:val="8"/>
        </w:trPr>
        <w:tc>
          <w:tcPr>
            <w:tcW w:w="9640" w:type="dxa"/>
          </w:tcPr>
          <w:p w:rsidR="00E400F6" w:rsidRDefault="00E400F6"/>
        </w:tc>
      </w:tr>
      <w:tr w:rsidR="00E400F6" w:rsidRPr="00760003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Методы определения вероятности и последствий рисков</w:t>
            </w:r>
          </w:p>
        </w:tc>
      </w:tr>
      <w:tr w:rsidR="00E400F6" w:rsidRPr="00760003">
        <w:trPr>
          <w:trHeight w:hRule="exact" w:val="21"/>
        </w:trPr>
        <w:tc>
          <w:tcPr>
            <w:tcW w:w="9640" w:type="dxa"/>
          </w:tcPr>
          <w:p w:rsidR="00E400F6" w:rsidRPr="00760003" w:rsidRDefault="00E400F6">
            <w:pPr>
              <w:rPr>
                <w:lang w:val="ru-RU"/>
              </w:rPr>
            </w:pPr>
          </w:p>
        </w:tc>
      </w:tr>
      <w:tr w:rsidR="00E400F6" w:rsidRPr="00760003">
        <w:trPr>
          <w:trHeight w:hRule="exact" w:val="30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Вероятностный подход к измерению риска. Риск. Вероятность рисков. Случай, вероятность и воздействие. Объективный и субъективный методы определения вероятности нежелательных событий.Статистические методы, определяющие степень риска предприятия с помощью вероятности наступления событий. Риск как мера неопределенности ожидаемого дохода. Риск как мера колеблемости дохода.Математико- статистические показатели риска в терминах распределения вероятностей ожидаемого дохода и</w:t>
            </w:r>
          </w:p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среднеквадратического отклонения от среднеожидаемого дохода. Вариация, ковариация, корреляция.Среднеквадратическое отклонение от среднего наблюдавшегося дохода. Уменьшение этих показателей как цель и содержание управления рисками. Положительные и отрицательные стороны статистических методов.</w:t>
            </w:r>
          </w:p>
        </w:tc>
      </w:tr>
      <w:tr w:rsidR="00E400F6" w:rsidRPr="00760003">
        <w:trPr>
          <w:trHeight w:hRule="exact" w:val="8"/>
        </w:trPr>
        <w:tc>
          <w:tcPr>
            <w:tcW w:w="9640" w:type="dxa"/>
          </w:tcPr>
          <w:p w:rsidR="00E400F6" w:rsidRPr="00760003" w:rsidRDefault="00E400F6">
            <w:pPr>
              <w:rPr>
                <w:lang w:val="ru-RU"/>
              </w:rPr>
            </w:pPr>
          </w:p>
        </w:tc>
      </w:tr>
      <w:tr w:rsidR="00E400F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Стратегии решений в условиях неопределенности и</w:t>
            </w:r>
          </w:p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риска</w:t>
            </w:r>
          </w:p>
        </w:tc>
      </w:tr>
      <w:tr w:rsidR="00E400F6">
        <w:trPr>
          <w:trHeight w:hRule="exact" w:val="21"/>
        </w:trPr>
        <w:tc>
          <w:tcPr>
            <w:tcW w:w="9640" w:type="dxa"/>
          </w:tcPr>
          <w:p w:rsidR="00E400F6" w:rsidRDefault="00E400F6"/>
        </w:tc>
      </w:tr>
      <w:tr w:rsidR="00E400F6" w:rsidRPr="00760003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 игр в анализе и оценке рисков. Понятие стратегических игр. Принципы применения методологии матричных игр в оценке риска.Подходы к оценке риска в условиях полной и частичной неопределенности.Критерий рациональности Лапласа в оценке риска. Критерий Гурвица. Особенность оценки риска по критериям</w:t>
            </w:r>
          </w:p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Вальда, Сэвиджа и Лапласа в принятии управленческих решений</w:t>
            </w:r>
          </w:p>
        </w:tc>
      </w:tr>
      <w:tr w:rsidR="00E400F6" w:rsidRPr="00760003">
        <w:trPr>
          <w:trHeight w:hRule="exact" w:val="8"/>
        </w:trPr>
        <w:tc>
          <w:tcPr>
            <w:tcW w:w="9640" w:type="dxa"/>
          </w:tcPr>
          <w:p w:rsidR="00E400F6" w:rsidRPr="00760003" w:rsidRDefault="00E400F6">
            <w:pPr>
              <w:rPr>
                <w:lang w:val="ru-RU"/>
              </w:rPr>
            </w:pPr>
          </w:p>
        </w:tc>
      </w:tr>
      <w:tr w:rsidR="00E400F6" w:rsidRPr="00760003">
        <w:trPr>
          <w:trHeight w:hRule="exact" w:val="45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4. Место оценки и мониторинга рисков в системе управления рисками</w:t>
            </w:r>
          </w:p>
        </w:tc>
      </w:tr>
    </w:tbl>
    <w:p w:rsidR="00E400F6" w:rsidRPr="00760003" w:rsidRDefault="00760003">
      <w:pPr>
        <w:rPr>
          <w:sz w:val="0"/>
          <w:szCs w:val="0"/>
          <w:lang w:val="ru-RU"/>
        </w:rPr>
      </w:pPr>
      <w:r w:rsidRPr="0076000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400F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организации</w:t>
            </w:r>
          </w:p>
        </w:tc>
      </w:tr>
      <w:tr w:rsidR="00E400F6">
        <w:trPr>
          <w:trHeight w:hRule="exact" w:val="21"/>
        </w:trPr>
        <w:tc>
          <w:tcPr>
            <w:tcW w:w="9640" w:type="dxa"/>
          </w:tcPr>
          <w:p w:rsidR="00E400F6" w:rsidRDefault="00E400F6"/>
        </w:tc>
      </w:tr>
      <w:tr w:rsidR="00E400F6" w:rsidRPr="00760003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 управления рисками (СУР) предприятия. Место оценки и мониторинга рисков системе управления рисками предприятия. Процедурнау аспекты мониторинга Стандартизация процессов анализа и оценки рисков.Элементы и этапы процедуры управления рискам согласно стандартам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NZS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FERMA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COSO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31000-2018,</w:t>
            </w:r>
          </w:p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31010-2018.Информационная база оценки и мониторинга рисков.</w:t>
            </w:r>
          </w:p>
        </w:tc>
      </w:tr>
      <w:tr w:rsidR="00E400F6" w:rsidRPr="00760003">
        <w:trPr>
          <w:trHeight w:hRule="exact" w:val="8"/>
        </w:trPr>
        <w:tc>
          <w:tcPr>
            <w:tcW w:w="9640" w:type="dxa"/>
          </w:tcPr>
          <w:p w:rsidR="00E400F6" w:rsidRPr="00760003" w:rsidRDefault="00E400F6">
            <w:pPr>
              <w:rPr>
                <w:lang w:val="ru-RU"/>
              </w:rPr>
            </w:pPr>
          </w:p>
        </w:tc>
      </w:tr>
      <w:tr w:rsidR="00E400F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5. Инструменты выявления и мониторинга рисков</w:t>
            </w:r>
          </w:p>
          <w:p w:rsidR="00E400F6" w:rsidRDefault="007600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деятельности предприятия</w:t>
            </w:r>
          </w:p>
        </w:tc>
      </w:tr>
      <w:tr w:rsidR="00E400F6">
        <w:trPr>
          <w:trHeight w:hRule="exact" w:val="21"/>
        </w:trPr>
        <w:tc>
          <w:tcPr>
            <w:tcW w:w="9640" w:type="dxa"/>
          </w:tcPr>
          <w:p w:rsidR="00E400F6" w:rsidRDefault="00E400F6"/>
        </w:tc>
      </w:tr>
      <w:tr w:rsidR="00E400F6">
        <w:trPr>
          <w:trHeight w:hRule="exact" w:val="22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5. Инструменты выявления и мониторинга рисков деятельности предприятия Основные подходы к выявлению риска. Механизм мониторинга. Триггеры риска. Сбор информации о структуре</w:t>
            </w:r>
          </w:p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объекта, выявление опасностей или инцидентов. Метод опросных листов. Метод структурных диаграмм. Карты</w:t>
            </w:r>
          </w:p>
          <w:p w:rsidR="00E400F6" w:rsidRDefault="00760003">
            <w:pPr>
              <w:spacing w:after="0" w:line="240" w:lineRule="auto"/>
              <w:rPr>
                <w:sz w:val="24"/>
                <w:szCs w:val="24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потоков. Прямая инспекция. Анализ финансовой и управленческой отчетности.Особенности применения экспертных и социологических методов при выявлении рисков.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 обработки экспертных оценок анализа рисков.</w:t>
            </w:r>
          </w:p>
        </w:tc>
      </w:tr>
      <w:tr w:rsidR="00E400F6">
        <w:trPr>
          <w:trHeight w:hRule="exact" w:val="8"/>
        </w:trPr>
        <w:tc>
          <w:tcPr>
            <w:tcW w:w="9640" w:type="dxa"/>
          </w:tcPr>
          <w:p w:rsidR="00E400F6" w:rsidRDefault="00E400F6"/>
        </w:tc>
      </w:tr>
      <w:tr w:rsidR="00E400F6" w:rsidRPr="00760003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6. Методы оценки рисков в условиях неопределенности</w:t>
            </w:r>
          </w:p>
        </w:tc>
      </w:tr>
      <w:tr w:rsidR="00E400F6" w:rsidRPr="00760003">
        <w:trPr>
          <w:trHeight w:hRule="exact" w:val="21"/>
        </w:trPr>
        <w:tc>
          <w:tcPr>
            <w:tcW w:w="9640" w:type="dxa"/>
          </w:tcPr>
          <w:p w:rsidR="00E400F6" w:rsidRPr="00760003" w:rsidRDefault="00E400F6">
            <w:pPr>
              <w:rPr>
                <w:lang w:val="ru-RU"/>
              </w:rPr>
            </w:pPr>
          </w:p>
        </w:tc>
      </w:tr>
      <w:tr w:rsidR="00E400F6">
        <w:trPr>
          <w:trHeight w:hRule="exact" w:val="27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Сущность аналитических методов и моделей оценки рисков предприятия. Игровые модели. Метод анализа целесообразности затрат. Методы расчета и анализа основных показателей финансово-хозяйственной деятельности предприятия. Модели по определению и оценке риска банкротства предприятия. Положительные и отрицательные стороны аналитических методов. Статистические показатели риска. Предельные значения</w:t>
            </w:r>
          </w:p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показателей риска.Количественные и качественные показатели оценки риска. Метод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CAPM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Методология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VAR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400F6" w:rsidRDefault="00760003">
            <w:pPr>
              <w:spacing w:after="0" w:line="240" w:lineRule="auto"/>
              <w:rPr>
                <w:sz w:val="24"/>
                <w:szCs w:val="24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методы вычисления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VAR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аналитический, историческое моделирование, статистическое моделирование.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WACC. Премия за риск.</w:t>
            </w:r>
          </w:p>
        </w:tc>
      </w:tr>
      <w:tr w:rsidR="00E400F6">
        <w:trPr>
          <w:trHeight w:hRule="exact" w:val="8"/>
        </w:trPr>
        <w:tc>
          <w:tcPr>
            <w:tcW w:w="9640" w:type="dxa"/>
          </w:tcPr>
          <w:p w:rsidR="00E400F6" w:rsidRDefault="00E400F6"/>
        </w:tc>
      </w:tr>
      <w:tr w:rsidR="00E400F6" w:rsidRPr="0076000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7. Поведенческие аспекты проведения оценки и мониторинга рисков на предприятии</w:t>
            </w:r>
          </w:p>
        </w:tc>
      </w:tr>
      <w:tr w:rsidR="00E400F6" w:rsidRPr="00760003">
        <w:trPr>
          <w:trHeight w:hRule="exact" w:val="21"/>
        </w:trPr>
        <w:tc>
          <w:tcPr>
            <w:tcW w:w="9640" w:type="dxa"/>
          </w:tcPr>
          <w:p w:rsidR="00E400F6" w:rsidRPr="00760003" w:rsidRDefault="00E400F6">
            <w:pPr>
              <w:rPr>
                <w:lang w:val="ru-RU"/>
              </w:rPr>
            </w:pPr>
          </w:p>
        </w:tc>
      </w:tr>
      <w:tr w:rsidR="00E400F6" w:rsidRPr="00760003">
        <w:trPr>
          <w:trHeight w:hRule="exact" w:val="22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толерантности к рискам. Кривая безразличия в принятии рисковых решений. Полезность риска для организации. Факторы различного уровня приемлемости рисков в деятельности организации. Концепция приемлемого риска. Пороговые значения риска (вероятности/ущерба). Отношение к управленческим рискам.</w:t>
            </w:r>
          </w:p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Отношение к рискам наемного персонала. Психологическая основа планирования эффективной стратегии противодействия наступлению рисков. Психологическая основа планирования эффективной стратегии ответов на риски. Ментальные ловушки в системе управления рисками.</w:t>
            </w:r>
          </w:p>
        </w:tc>
      </w:tr>
      <w:tr w:rsidR="00E400F6" w:rsidRPr="00760003">
        <w:trPr>
          <w:trHeight w:hRule="exact" w:val="8"/>
        </w:trPr>
        <w:tc>
          <w:tcPr>
            <w:tcW w:w="9640" w:type="dxa"/>
          </w:tcPr>
          <w:p w:rsidR="00E400F6" w:rsidRPr="00760003" w:rsidRDefault="00E400F6">
            <w:pPr>
              <w:rPr>
                <w:lang w:val="ru-RU"/>
              </w:rPr>
            </w:pPr>
          </w:p>
        </w:tc>
      </w:tr>
      <w:tr w:rsidR="00E400F6" w:rsidRPr="00760003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8. Стратегии обработки рисков предприятия</w:t>
            </w:r>
          </w:p>
        </w:tc>
      </w:tr>
      <w:tr w:rsidR="00E400F6" w:rsidRPr="00760003">
        <w:trPr>
          <w:trHeight w:hRule="exact" w:val="21"/>
        </w:trPr>
        <w:tc>
          <w:tcPr>
            <w:tcW w:w="9640" w:type="dxa"/>
          </w:tcPr>
          <w:p w:rsidR="00E400F6" w:rsidRPr="00760003" w:rsidRDefault="00E400F6">
            <w:pPr>
              <w:rPr>
                <w:lang w:val="ru-RU"/>
              </w:rPr>
            </w:pPr>
          </w:p>
        </w:tc>
      </w:tr>
      <w:tr w:rsidR="00E400F6" w:rsidRPr="00760003">
        <w:trPr>
          <w:trHeight w:hRule="exact" w:val="24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стратегии обработки риска. Избежание и лимитирование рисков. Особенности применения данной методики. Внутренние меры и разработка системы нормативов. Диверсификация: понятие и типы. Основные направления диверсификации. Передача и хеджирование рисков. Общая характеристика и способы осуществления. Аутсорсинг рисков. Понятие страхования и самострахования. Кэптинг. Принципы и формы самострахования. Сравнительная оценка экономической эффективности страхования и самострахования. Этапы планирования реагирования на риски. Разработка плана противодействия появлению рисков и снижения их величины. Методы управления рисками и выбор процедур контроля. Мониторинг и контроль рисков.</w:t>
            </w:r>
          </w:p>
        </w:tc>
      </w:tr>
      <w:tr w:rsidR="00E400F6" w:rsidRPr="00760003">
        <w:trPr>
          <w:trHeight w:hRule="exact" w:val="8"/>
        </w:trPr>
        <w:tc>
          <w:tcPr>
            <w:tcW w:w="9640" w:type="dxa"/>
          </w:tcPr>
          <w:p w:rsidR="00E400F6" w:rsidRPr="00760003" w:rsidRDefault="00E400F6">
            <w:pPr>
              <w:rPr>
                <w:lang w:val="ru-RU"/>
              </w:rPr>
            </w:pPr>
          </w:p>
        </w:tc>
      </w:tr>
      <w:tr w:rsidR="00E400F6" w:rsidRPr="0076000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9. Регламентация процедур оценки и мониторинга рисков предприятия</w:t>
            </w:r>
          </w:p>
        </w:tc>
      </w:tr>
      <w:tr w:rsidR="00E400F6" w:rsidRPr="00760003">
        <w:trPr>
          <w:trHeight w:hRule="exact" w:val="21"/>
        </w:trPr>
        <w:tc>
          <w:tcPr>
            <w:tcW w:w="9640" w:type="dxa"/>
          </w:tcPr>
          <w:p w:rsidR="00E400F6" w:rsidRPr="00760003" w:rsidRDefault="00E400F6">
            <w:pPr>
              <w:rPr>
                <w:lang w:val="ru-RU"/>
              </w:rPr>
            </w:pPr>
          </w:p>
        </w:tc>
      </w:tr>
      <w:tr w:rsidR="00E400F6" w:rsidRPr="00760003">
        <w:trPr>
          <w:trHeight w:hRule="exact" w:val="149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Регламенты организации, связанные с принятием рисковых решений. Культура управления рисками. Полика по управлению рисками. Профессиональный стандарт "Специалист по управлению рисками". Положение Комитета по управлению рисками. Чек-лист для риск-менеджера. Дорожная карта внедрения управления рисками.</w:t>
            </w:r>
          </w:p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Классификатор рисков. Опросник по рискам. Реестр рисков. Карта рисков. Программа</w:t>
            </w:r>
          </w:p>
        </w:tc>
      </w:tr>
    </w:tbl>
    <w:p w:rsidR="00E400F6" w:rsidRPr="00760003" w:rsidRDefault="00760003">
      <w:pPr>
        <w:rPr>
          <w:sz w:val="0"/>
          <w:szCs w:val="0"/>
          <w:lang w:val="ru-RU"/>
        </w:rPr>
      </w:pPr>
      <w:r w:rsidRPr="0076000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E400F6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антирисковых мероприятий.</w:t>
            </w:r>
          </w:p>
        </w:tc>
      </w:tr>
      <w:tr w:rsidR="00E400F6" w:rsidRPr="00760003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E400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E400F6" w:rsidRPr="00760003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«Мониторинг и оценка качества риск-менеджмента» / Малышенко Геннадий Иванович. – Омск: Изд-во Омской гуманитарной академии, 2021.</w:t>
            </w:r>
          </w:p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E400F6" w:rsidRPr="00760003">
        <w:trPr>
          <w:trHeight w:hRule="exact" w:val="138"/>
        </w:trPr>
        <w:tc>
          <w:tcPr>
            <w:tcW w:w="285" w:type="dxa"/>
          </w:tcPr>
          <w:p w:rsidR="00E400F6" w:rsidRPr="00760003" w:rsidRDefault="00E400F6">
            <w:pPr>
              <w:rPr>
                <w:lang w:val="ru-RU"/>
              </w:rPr>
            </w:pPr>
          </w:p>
        </w:tc>
        <w:tc>
          <w:tcPr>
            <w:tcW w:w="9356" w:type="dxa"/>
          </w:tcPr>
          <w:p w:rsidR="00E400F6" w:rsidRPr="00760003" w:rsidRDefault="00E400F6">
            <w:pPr>
              <w:rPr>
                <w:lang w:val="ru-RU"/>
              </w:rPr>
            </w:pPr>
          </w:p>
        </w:tc>
      </w:tr>
      <w:tr w:rsidR="00E400F6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E400F6" w:rsidRDefault="007600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E400F6" w:rsidRPr="00760003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60003">
              <w:rPr>
                <w:lang w:val="ru-RU"/>
              </w:rPr>
              <w:t xml:space="preserve">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Рискология</w:t>
            </w:r>
            <w:r w:rsidRPr="00760003">
              <w:rPr>
                <w:lang w:val="ru-RU"/>
              </w:rPr>
              <w:t xml:space="preserve">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60003">
              <w:rPr>
                <w:lang w:val="ru-RU"/>
              </w:rPr>
              <w:t xml:space="preserve">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760003">
              <w:rPr>
                <w:lang w:val="ru-RU"/>
              </w:rPr>
              <w:t xml:space="preserve">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760003">
              <w:rPr>
                <w:lang w:val="ru-RU"/>
              </w:rPr>
              <w:t xml:space="preserve">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760003">
              <w:rPr>
                <w:lang w:val="ru-RU"/>
              </w:rPr>
              <w:t xml:space="preserve">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60003">
              <w:rPr>
                <w:lang w:val="ru-RU"/>
              </w:rPr>
              <w:t xml:space="preserve">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60003">
              <w:rPr>
                <w:lang w:val="ru-RU"/>
              </w:rPr>
              <w:t xml:space="preserve">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Рягин</w:t>
            </w:r>
            <w:r w:rsidRPr="00760003">
              <w:rPr>
                <w:lang w:val="ru-RU"/>
              </w:rPr>
              <w:t xml:space="preserve">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760003">
              <w:rPr>
                <w:lang w:val="ru-RU"/>
              </w:rPr>
              <w:t xml:space="preserve">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760003">
              <w:rPr>
                <w:lang w:val="ru-RU"/>
              </w:rPr>
              <w:t xml:space="preserve">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60003">
              <w:rPr>
                <w:lang w:val="ru-RU"/>
              </w:rPr>
              <w:t xml:space="preserve">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760003">
              <w:rPr>
                <w:lang w:val="ru-RU"/>
              </w:rPr>
              <w:t xml:space="preserve">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760003">
              <w:rPr>
                <w:lang w:val="ru-RU"/>
              </w:rPr>
              <w:t xml:space="preserve">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760003">
              <w:rPr>
                <w:lang w:val="ru-RU"/>
              </w:rPr>
              <w:t xml:space="preserve">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60003">
              <w:rPr>
                <w:lang w:val="ru-RU"/>
              </w:rPr>
              <w:t xml:space="preserve">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255</w:t>
            </w:r>
            <w:r w:rsidRPr="00760003">
              <w:rPr>
                <w:lang w:val="ru-RU"/>
              </w:rPr>
              <w:t xml:space="preserve">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60003">
              <w:rPr>
                <w:lang w:val="ru-RU"/>
              </w:rPr>
              <w:t xml:space="preserve">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60003">
              <w:rPr>
                <w:lang w:val="ru-RU"/>
              </w:rPr>
              <w:t xml:space="preserve">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6000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60003">
              <w:rPr>
                <w:lang w:val="ru-RU"/>
              </w:rPr>
              <w:t xml:space="preserve">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978-5-534-01680-2.</w:t>
            </w:r>
            <w:r w:rsidRPr="00760003">
              <w:rPr>
                <w:lang w:val="ru-RU"/>
              </w:rPr>
              <w:t xml:space="preserve">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6000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60003">
              <w:rPr>
                <w:lang w:val="ru-RU"/>
              </w:rPr>
              <w:t xml:space="preserve"> </w:t>
            </w:r>
            <w:hyperlink r:id="rId4" w:history="1">
              <w:r w:rsidR="00B725C5">
                <w:rPr>
                  <w:rStyle w:val="a3"/>
                  <w:lang w:val="ru-RU"/>
                </w:rPr>
                <w:t>https://urait.ru/bcode/453238</w:t>
              </w:r>
            </w:hyperlink>
            <w:r w:rsidRPr="00760003">
              <w:rPr>
                <w:lang w:val="ru-RU"/>
              </w:rPr>
              <w:t xml:space="preserve"> </w:t>
            </w:r>
          </w:p>
        </w:tc>
      </w:tr>
      <w:tr w:rsidR="00E400F6" w:rsidRPr="00760003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60003">
              <w:rPr>
                <w:lang w:val="ru-RU"/>
              </w:rPr>
              <w:t xml:space="preserve">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760003">
              <w:rPr>
                <w:lang w:val="ru-RU"/>
              </w:rPr>
              <w:t xml:space="preserve">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рисков</w:t>
            </w:r>
            <w:r w:rsidRPr="00760003">
              <w:rPr>
                <w:lang w:val="ru-RU"/>
              </w:rPr>
              <w:t xml:space="preserve">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60003">
              <w:rPr>
                <w:lang w:val="ru-RU"/>
              </w:rPr>
              <w:t xml:space="preserve">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Воронцовский</w:t>
            </w:r>
            <w:r w:rsidRPr="00760003">
              <w:rPr>
                <w:lang w:val="ru-RU"/>
              </w:rPr>
              <w:t xml:space="preserve">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60003">
              <w:rPr>
                <w:lang w:val="ru-RU"/>
              </w:rPr>
              <w:t xml:space="preserve">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760003">
              <w:rPr>
                <w:lang w:val="ru-RU"/>
              </w:rPr>
              <w:t xml:space="preserve">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60003">
              <w:rPr>
                <w:lang w:val="ru-RU"/>
              </w:rPr>
              <w:t xml:space="preserve">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760003">
              <w:rPr>
                <w:lang w:val="ru-RU"/>
              </w:rPr>
              <w:t xml:space="preserve">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760003">
              <w:rPr>
                <w:lang w:val="ru-RU"/>
              </w:rPr>
              <w:t xml:space="preserve">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2021.</w:t>
            </w:r>
            <w:r w:rsidRPr="00760003">
              <w:rPr>
                <w:lang w:val="ru-RU"/>
              </w:rPr>
              <w:t xml:space="preserve">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60003">
              <w:rPr>
                <w:lang w:val="ru-RU"/>
              </w:rPr>
              <w:t xml:space="preserve">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179</w:t>
            </w:r>
            <w:r w:rsidRPr="00760003">
              <w:rPr>
                <w:lang w:val="ru-RU"/>
              </w:rPr>
              <w:t xml:space="preserve">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60003">
              <w:rPr>
                <w:lang w:val="ru-RU"/>
              </w:rPr>
              <w:t xml:space="preserve">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60003">
              <w:rPr>
                <w:lang w:val="ru-RU"/>
              </w:rPr>
              <w:t xml:space="preserve">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6000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60003">
              <w:rPr>
                <w:lang w:val="ru-RU"/>
              </w:rPr>
              <w:t xml:space="preserve">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978-5-534-02411-1.</w:t>
            </w:r>
            <w:r w:rsidRPr="00760003">
              <w:rPr>
                <w:lang w:val="ru-RU"/>
              </w:rPr>
              <w:t xml:space="preserve">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6000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60003">
              <w:rPr>
                <w:lang w:val="ru-RU"/>
              </w:rPr>
              <w:t xml:space="preserve"> </w:t>
            </w:r>
            <w:hyperlink r:id="rId5" w:history="1">
              <w:r w:rsidR="00B725C5">
                <w:rPr>
                  <w:rStyle w:val="a3"/>
                  <w:lang w:val="ru-RU"/>
                </w:rPr>
                <w:t>https://urait.ru/bcode/471513</w:t>
              </w:r>
            </w:hyperlink>
            <w:r w:rsidRPr="00760003">
              <w:rPr>
                <w:lang w:val="ru-RU"/>
              </w:rPr>
              <w:t xml:space="preserve"> </w:t>
            </w:r>
          </w:p>
        </w:tc>
      </w:tr>
      <w:tr w:rsidR="00E400F6">
        <w:trPr>
          <w:trHeight w:hRule="exact" w:val="277"/>
        </w:trPr>
        <w:tc>
          <w:tcPr>
            <w:tcW w:w="285" w:type="dxa"/>
          </w:tcPr>
          <w:p w:rsidR="00E400F6" w:rsidRPr="00760003" w:rsidRDefault="00E400F6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E400F6" w:rsidRPr="00760003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60003">
              <w:rPr>
                <w:lang w:val="ru-RU"/>
              </w:rPr>
              <w:t xml:space="preserve">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Экономическая</w:t>
            </w:r>
            <w:r w:rsidRPr="00760003">
              <w:rPr>
                <w:lang w:val="ru-RU"/>
              </w:rPr>
              <w:t xml:space="preserve">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760003">
              <w:rPr>
                <w:lang w:val="ru-RU"/>
              </w:rPr>
              <w:t xml:space="preserve">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рисков</w:t>
            </w:r>
            <w:r w:rsidRPr="00760003">
              <w:rPr>
                <w:lang w:val="ru-RU"/>
              </w:rPr>
              <w:t xml:space="preserve">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60003">
              <w:rPr>
                <w:lang w:val="ru-RU"/>
              </w:rPr>
              <w:t xml:space="preserve">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Терехова</w:t>
            </w:r>
            <w:r w:rsidRPr="00760003">
              <w:rPr>
                <w:lang w:val="ru-RU"/>
              </w:rPr>
              <w:t xml:space="preserve">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760003">
              <w:rPr>
                <w:lang w:val="ru-RU"/>
              </w:rPr>
              <w:t xml:space="preserve">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760003">
              <w:rPr>
                <w:lang w:val="ru-RU"/>
              </w:rPr>
              <w:t xml:space="preserve">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Мозолева</w:t>
            </w:r>
            <w:r w:rsidRPr="00760003">
              <w:rPr>
                <w:lang w:val="ru-RU"/>
              </w:rPr>
              <w:t xml:space="preserve">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760003">
              <w:rPr>
                <w:lang w:val="ru-RU"/>
              </w:rPr>
              <w:t xml:space="preserve">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760003">
              <w:rPr>
                <w:lang w:val="ru-RU"/>
              </w:rPr>
              <w:t xml:space="preserve">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60003">
              <w:rPr>
                <w:lang w:val="ru-RU"/>
              </w:rPr>
              <w:t xml:space="preserve">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760003">
              <w:rPr>
                <w:lang w:val="ru-RU"/>
              </w:rPr>
              <w:t xml:space="preserve">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</w:t>
            </w:r>
            <w:r w:rsidRPr="00760003">
              <w:rPr>
                <w:lang w:val="ru-RU"/>
              </w:rPr>
              <w:t xml:space="preserve">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таможенная</w:t>
            </w:r>
            <w:r w:rsidRPr="00760003">
              <w:rPr>
                <w:lang w:val="ru-RU"/>
              </w:rPr>
              <w:t xml:space="preserve">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академия,</w:t>
            </w:r>
            <w:r w:rsidRPr="00760003">
              <w:rPr>
                <w:lang w:val="ru-RU"/>
              </w:rPr>
              <w:t xml:space="preserve">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760003">
              <w:rPr>
                <w:lang w:val="ru-RU"/>
              </w:rPr>
              <w:t xml:space="preserve">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60003">
              <w:rPr>
                <w:lang w:val="ru-RU"/>
              </w:rPr>
              <w:t xml:space="preserve">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Pr="00760003">
              <w:rPr>
                <w:lang w:val="ru-RU"/>
              </w:rPr>
              <w:t xml:space="preserve">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60003">
              <w:rPr>
                <w:lang w:val="ru-RU"/>
              </w:rPr>
              <w:t xml:space="preserve">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6000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60003">
              <w:rPr>
                <w:lang w:val="ru-RU"/>
              </w:rPr>
              <w:t xml:space="preserve">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978-5-9590-0886-4.</w:t>
            </w:r>
            <w:r w:rsidRPr="00760003">
              <w:rPr>
                <w:lang w:val="ru-RU"/>
              </w:rPr>
              <w:t xml:space="preserve">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6000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60003">
              <w:rPr>
                <w:lang w:val="ru-RU"/>
              </w:rPr>
              <w:t xml:space="preserve"> </w:t>
            </w:r>
            <w:hyperlink r:id="rId6" w:history="1">
              <w:r w:rsidR="00B725C5">
                <w:rPr>
                  <w:rStyle w:val="a3"/>
                  <w:lang w:val="ru-RU"/>
                </w:rPr>
                <w:t>http://www.iprbookshop.ru/69853.html</w:t>
              </w:r>
            </w:hyperlink>
            <w:r w:rsidRPr="00760003">
              <w:rPr>
                <w:lang w:val="ru-RU"/>
              </w:rPr>
              <w:t xml:space="preserve"> </w:t>
            </w:r>
          </w:p>
        </w:tc>
      </w:tr>
      <w:tr w:rsidR="00E400F6" w:rsidRPr="00760003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E400F6">
            <w:pPr>
              <w:rPr>
                <w:lang w:val="ru-RU"/>
              </w:rPr>
            </w:pPr>
          </w:p>
        </w:tc>
      </w:tr>
      <w:tr w:rsidR="00E400F6" w:rsidRPr="00760003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60003">
              <w:rPr>
                <w:lang w:val="ru-RU"/>
              </w:rPr>
              <w:t xml:space="preserve">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Рискология</w:t>
            </w:r>
            <w:r w:rsidRPr="00760003">
              <w:rPr>
                <w:lang w:val="ru-RU"/>
              </w:rPr>
              <w:t xml:space="preserve">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60003">
              <w:rPr>
                <w:lang w:val="ru-RU"/>
              </w:rPr>
              <w:t xml:space="preserve">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760003">
              <w:rPr>
                <w:lang w:val="ru-RU"/>
              </w:rPr>
              <w:t xml:space="preserve">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760003">
              <w:rPr>
                <w:lang w:val="ru-RU"/>
              </w:rPr>
              <w:t xml:space="preserve">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760003">
              <w:rPr>
                <w:lang w:val="ru-RU"/>
              </w:rPr>
              <w:t xml:space="preserve">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760003">
              <w:rPr>
                <w:lang w:val="ru-RU"/>
              </w:rPr>
              <w:t xml:space="preserve">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60003">
              <w:rPr>
                <w:lang w:val="ru-RU"/>
              </w:rPr>
              <w:t xml:space="preserve">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Рягин</w:t>
            </w:r>
            <w:r w:rsidRPr="00760003">
              <w:rPr>
                <w:lang w:val="ru-RU"/>
              </w:rPr>
              <w:t xml:space="preserve">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760003">
              <w:rPr>
                <w:lang w:val="ru-RU"/>
              </w:rPr>
              <w:t xml:space="preserve">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760003">
              <w:rPr>
                <w:lang w:val="ru-RU"/>
              </w:rPr>
              <w:t xml:space="preserve">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60003">
              <w:rPr>
                <w:lang w:val="ru-RU"/>
              </w:rPr>
              <w:t xml:space="preserve">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760003">
              <w:rPr>
                <w:lang w:val="ru-RU"/>
              </w:rPr>
              <w:t xml:space="preserve">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760003">
              <w:rPr>
                <w:lang w:val="ru-RU"/>
              </w:rPr>
              <w:t xml:space="preserve">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760003">
              <w:rPr>
                <w:lang w:val="ru-RU"/>
              </w:rPr>
              <w:t xml:space="preserve">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60003">
              <w:rPr>
                <w:lang w:val="ru-RU"/>
              </w:rPr>
              <w:t xml:space="preserve">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275</w:t>
            </w:r>
            <w:r w:rsidRPr="00760003">
              <w:rPr>
                <w:lang w:val="ru-RU"/>
              </w:rPr>
              <w:t xml:space="preserve">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60003">
              <w:rPr>
                <w:lang w:val="ru-RU"/>
              </w:rPr>
              <w:t xml:space="preserve">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60003">
              <w:rPr>
                <w:lang w:val="ru-RU"/>
              </w:rPr>
              <w:t xml:space="preserve">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6000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60003">
              <w:rPr>
                <w:lang w:val="ru-RU"/>
              </w:rPr>
              <w:t xml:space="preserve">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978-5-534-01682-6.</w:t>
            </w:r>
            <w:r w:rsidRPr="00760003">
              <w:rPr>
                <w:lang w:val="ru-RU"/>
              </w:rPr>
              <w:t xml:space="preserve">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6000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60003">
              <w:rPr>
                <w:lang w:val="ru-RU"/>
              </w:rPr>
              <w:t xml:space="preserve"> </w:t>
            </w:r>
            <w:hyperlink r:id="rId7" w:history="1">
              <w:r w:rsidR="00B725C5">
                <w:rPr>
                  <w:rStyle w:val="a3"/>
                  <w:lang w:val="ru-RU"/>
                </w:rPr>
                <w:t>https://urait.ru/bcode/453239</w:t>
              </w:r>
            </w:hyperlink>
            <w:r w:rsidRPr="00760003">
              <w:rPr>
                <w:lang w:val="ru-RU"/>
              </w:rPr>
              <w:t xml:space="preserve"> </w:t>
            </w:r>
          </w:p>
        </w:tc>
      </w:tr>
      <w:tr w:rsidR="00E400F6" w:rsidRPr="00760003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760003">
              <w:rPr>
                <w:lang w:val="ru-RU"/>
              </w:rPr>
              <w:t xml:space="preserve">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Риск-менеджмент</w:t>
            </w:r>
            <w:r w:rsidRPr="00760003">
              <w:rPr>
                <w:lang w:val="ru-RU"/>
              </w:rPr>
              <w:t xml:space="preserve">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60003">
              <w:rPr>
                <w:lang w:val="ru-RU"/>
              </w:rPr>
              <w:t xml:space="preserve">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Вяткин</w:t>
            </w:r>
            <w:r w:rsidRPr="00760003">
              <w:rPr>
                <w:lang w:val="ru-RU"/>
              </w:rPr>
              <w:t xml:space="preserve">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60003">
              <w:rPr>
                <w:lang w:val="ru-RU"/>
              </w:rPr>
              <w:t xml:space="preserve">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760003">
              <w:rPr>
                <w:lang w:val="ru-RU"/>
              </w:rPr>
              <w:t xml:space="preserve">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Гамза</w:t>
            </w:r>
            <w:r w:rsidRPr="00760003">
              <w:rPr>
                <w:lang w:val="ru-RU"/>
              </w:rPr>
              <w:t xml:space="preserve">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60003">
              <w:rPr>
                <w:lang w:val="ru-RU"/>
              </w:rPr>
              <w:t xml:space="preserve">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760003">
              <w:rPr>
                <w:lang w:val="ru-RU"/>
              </w:rPr>
              <w:t xml:space="preserve">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Маевский</w:t>
            </w:r>
            <w:r w:rsidRPr="00760003">
              <w:rPr>
                <w:lang w:val="ru-RU"/>
              </w:rPr>
              <w:t xml:space="preserve">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Pr="00760003">
              <w:rPr>
                <w:lang w:val="ru-RU"/>
              </w:rPr>
              <w:t xml:space="preserve">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760003">
              <w:rPr>
                <w:lang w:val="ru-RU"/>
              </w:rPr>
              <w:t xml:space="preserve">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60003">
              <w:rPr>
                <w:lang w:val="ru-RU"/>
              </w:rPr>
              <w:t xml:space="preserve">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760003">
              <w:rPr>
                <w:lang w:val="ru-RU"/>
              </w:rPr>
              <w:t xml:space="preserve">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760003">
              <w:rPr>
                <w:lang w:val="ru-RU"/>
              </w:rPr>
              <w:t xml:space="preserve">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60003">
              <w:rPr>
                <w:lang w:val="ru-RU"/>
              </w:rPr>
              <w:t xml:space="preserve">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760003">
              <w:rPr>
                <w:lang w:val="ru-RU"/>
              </w:rPr>
              <w:t xml:space="preserve">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760003">
              <w:rPr>
                <w:lang w:val="ru-RU"/>
              </w:rPr>
              <w:t xml:space="preserve">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2021.</w:t>
            </w:r>
            <w:r w:rsidRPr="00760003">
              <w:rPr>
                <w:lang w:val="ru-RU"/>
              </w:rPr>
              <w:t xml:space="preserve">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60003">
              <w:rPr>
                <w:lang w:val="ru-RU"/>
              </w:rPr>
              <w:t xml:space="preserve">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365</w:t>
            </w:r>
            <w:r w:rsidRPr="00760003">
              <w:rPr>
                <w:lang w:val="ru-RU"/>
              </w:rPr>
              <w:t xml:space="preserve">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60003">
              <w:rPr>
                <w:lang w:val="ru-RU"/>
              </w:rPr>
              <w:t xml:space="preserve">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60003">
              <w:rPr>
                <w:lang w:val="ru-RU"/>
              </w:rPr>
              <w:t xml:space="preserve">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6000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60003">
              <w:rPr>
                <w:lang w:val="ru-RU"/>
              </w:rPr>
              <w:t xml:space="preserve">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978-5-9916-3502-8.</w:t>
            </w:r>
            <w:r w:rsidRPr="00760003">
              <w:rPr>
                <w:lang w:val="ru-RU"/>
              </w:rPr>
              <w:t xml:space="preserve">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6000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60003">
              <w:rPr>
                <w:lang w:val="ru-RU"/>
              </w:rPr>
              <w:t xml:space="preserve"> </w:t>
            </w:r>
            <w:hyperlink r:id="rId8" w:history="1">
              <w:r w:rsidR="00B725C5">
                <w:rPr>
                  <w:rStyle w:val="a3"/>
                  <w:lang w:val="ru-RU"/>
                </w:rPr>
                <w:t>https://urait.ru/bcode/469020</w:t>
              </w:r>
            </w:hyperlink>
            <w:r w:rsidRPr="00760003">
              <w:rPr>
                <w:lang w:val="ru-RU"/>
              </w:rPr>
              <w:t xml:space="preserve"> </w:t>
            </w:r>
          </w:p>
        </w:tc>
      </w:tr>
      <w:tr w:rsidR="00E400F6" w:rsidRPr="00760003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E400F6" w:rsidRPr="00760003">
        <w:trPr>
          <w:trHeight w:hRule="exact" w:val="414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9" w:history="1">
              <w:r w:rsidR="00B725C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E400F6" w:rsidRPr="00760003" w:rsidRDefault="007600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10" w:history="1">
              <w:r w:rsidR="00B725C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E400F6" w:rsidRPr="00760003" w:rsidRDefault="007600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1" w:history="1">
              <w:r w:rsidR="00B725C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E400F6" w:rsidRPr="00760003" w:rsidRDefault="007600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2" w:history="1">
              <w:r w:rsidR="00B725C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E400F6" w:rsidRPr="00760003" w:rsidRDefault="007600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3" w:history="1">
              <w:r w:rsidR="00B725C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E400F6" w:rsidRPr="00760003" w:rsidRDefault="007600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4" w:history="1">
              <w:r w:rsidR="009043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E400F6" w:rsidRPr="00760003" w:rsidRDefault="007600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5" w:history="1">
              <w:r w:rsidR="00B725C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E400F6" w:rsidRPr="00760003" w:rsidRDefault="007600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6" w:history="1">
              <w:r w:rsidR="00B725C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E400F6" w:rsidRPr="00760003" w:rsidRDefault="007600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7" w:history="1">
              <w:r w:rsidR="00B725C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E400F6" w:rsidRPr="00760003" w:rsidRDefault="007600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8" w:history="1">
              <w:r w:rsidR="00B725C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E400F6" w:rsidRPr="00760003" w:rsidRDefault="007600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Сайт Госкомстата РФ.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доступа: </w:t>
            </w:r>
            <w:hyperlink r:id="rId19" w:history="1">
              <w:r w:rsidR="00B725C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E400F6" w:rsidRPr="00760003" w:rsidRDefault="007600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доступа: </w:t>
            </w:r>
            <w:hyperlink r:id="rId20" w:history="1">
              <w:r w:rsidR="00B725C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E400F6" w:rsidRPr="00760003" w:rsidRDefault="007600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   Базы данных по законодательству Российской Федерации. Режим доступа:</w:t>
            </w:r>
          </w:p>
        </w:tc>
      </w:tr>
    </w:tbl>
    <w:p w:rsidR="00E400F6" w:rsidRPr="00760003" w:rsidRDefault="00760003">
      <w:pPr>
        <w:rPr>
          <w:sz w:val="0"/>
          <w:szCs w:val="0"/>
          <w:lang w:val="ru-RU"/>
        </w:rPr>
      </w:pPr>
      <w:r w:rsidRPr="0076000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400F6" w:rsidRPr="00760003">
        <w:trPr>
          <w:trHeight w:hRule="exact" w:val="56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B725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E400F6" w:rsidRPr="00760003" w:rsidRDefault="007600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E400F6" w:rsidRPr="00760003" w:rsidRDefault="007600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E400F6" w:rsidRPr="00760003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E400F6" w:rsidRPr="00760003">
        <w:trPr>
          <w:trHeight w:hRule="exact" w:val="93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E400F6" w:rsidRPr="00760003" w:rsidRDefault="007600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E400F6" w:rsidRPr="00760003" w:rsidRDefault="007600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E400F6" w:rsidRPr="00760003" w:rsidRDefault="007600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E400F6" w:rsidRPr="00760003" w:rsidRDefault="007600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E400F6" w:rsidRPr="00760003" w:rsidRDefault="007600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E400F6" w:rsidRPr="00760003" w:rsidRDefault="007600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E400F6" w:rsidRPr="00760003" w:rsidRDefault="007600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E400F6" w:rsidRPr="00760003" w:rsidRDefault="007600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</w:t>
            </w:r>
          </w:p>
        </w:tc>
      </w:tr>
    </w:tbl>
    <w:p w:rsidR="00E400F6" w:rsidRPr="00760003" w:rsidRDefault="00760003">
      <w:pPr>
        <w:rPr>
          <w:sz w:val="0"/>
          <w:szCs w:val="0"/>
          <w:lang w:val="ru-RU"/>
        </w:rPr>
      </w:pPr>
      <w:r w:rsidRPr="0076000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400F6" w:rsidRPr="00760003">
        <w:trPr>
          <w:trHeight w:hRule="exact" w:val="443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E400F6" w:rsidRPr="00760003" w:rsidRDefault="007600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E400F6" w:rsidRPr="00760003" w:rsidRDefault="007600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E400F6" w:rsidRPr="00760003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E400F6" w:rsidRPr="00760003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E400F6" w:rsidRPr="00760003" w:rsidRDefault="00E400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400F6" w:rsidRPr="00760003" w:rsidRDefault="007600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E400F6" w:rsidRDefault="007600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E400F6" w:rsidRDefault="007600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E400F6" w:rsidRPr="00760003" w:rsidRDefault="007600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E400F6" w:rsidRPr="00760003" w:rsidRDefault="007600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E400F6" w:rsidRPr="00760003" w:rsidRDefault="007600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E400F6" w:rsidRPr="00760003" w:rsidRDefault="00E400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400F6" w:rsidRPr="00760003" w:rsidRDefault="007600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E400F6" w:rsidRPr="0076000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2" w:history="1">
              <w:r w:rsidR="00B725C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E400F6" w:rsidRPr="0076000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3" w:history="1">
              <w:r w:rsidR="00B725C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E400F6" w:rsidRPr="0076000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4" w:history="1">
              <w:r w:rsidR="00B725C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E400F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E400F6" w:rsidRDefault="007600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5" w:history="1">
              <w:r w:rsidR="00B725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E400F6" w:rsidRPr="0076000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E400F6" w:rsidRPr="0076000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6" w:history="1">
              <w:r w:rsidR="00B725C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E400F6" w:rsidRPr="0076000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hyperlink r:id="rId27" w:history="1">
              <w:r w:rsidR="00B725C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http://www.president.kremlin.ru</w:t>
              </w:r>
            </w:hyperlink>
          </w:p>
        </w:tc>
      </w:tr>
      <w:tr w:rsidR="00E400F6" w:rsidRPr="0076000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Правительства РФ </w:t>
            </w:r>
            <w:hyperlink r:id="rId28" w:history="1">
              <w:r w:rsidR="009043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E400F6" w:rsidRPr="0076000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Федеральной службы государственной статистики РФ </w:t>
            </w:r>
            <w:hyperlink r:id="rId29" w:history="1">
              <w:r w:rsidR="009043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E400F6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E400F6" w:rsidRPr="00760003">
        <w:trPr>
          <w:trHeight w:hRule="exact" w:val="349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E400F6" w:rsidRPr="00760003" w:rsidRDefault="007600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E400F6" w:rsidRPr="00760003" w:rsidRDefault="007600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магистратуры;</w:t>
            </w:r>
          </w:p>
          <w:p w:rsidR="00E400F6" w:rsidRPr="00760003" w:rsidRDefault="007600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E400F6" w:rsidRPr="00760003" w:rsidRDefault="007600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</w:t>
            </w:r>
          </w:p>
        </w:tc>
      </w:tr>
    </w:tbl>
    <w:p w:rsidR="00E400F6" w:rsidRPr="00760003" w:rsidRDefault="00760003">
      <w:pPr>
        <w:rPr>
          <w:sz w:val="0"/>
          <w:szCs w:val="0"/>
          <w:lang w:val="ru-RU"/>
        </w:rPr>
      </w:pPr>
      <w:r w:rsidRPr="0076000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400F6" w:rsidRPr="00760003">
        <w:trPr>
          <w:trHeight w:hRule="exact" w:val="43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образовательного процесса;</w:t>
            </w:r>
          </w:p>
          <w:p w:rsidR="00E400F6" w:rsidRPr="00760003" w:rsidRDefault="007600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E400F6" w:rsidRPr="00760003" w:rsidRDefault="007600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E400F6" w:rsidRPr="00760003" w:rsidRDefault="007600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E400F6" w:rsidRPr="00760003" w:rsidRDefault="007600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E400F6" w:rsidRPr="00760003" w:rsidRDefault="007600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E400F6" w:rsidRPr="00760003" w:rsidRDefault="007600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E400F6" w:rsidRPr="00760003" w:rsidRDefault="007600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E400F6" w:rsidRPr="00760003" w:rsidRDefault="007600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E400F6" w:rsidRPr="00760003" w:rsidRDefault="007600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E400F6" w:rsidRPr="00760003">
        <w:trPr>
          <w:trHeight w:hRule="exact" w:val="277"/>
        </w:trPr>
        <w:tc>
          <w:tcPr>
            <w:tcW w:w="9640" w:type="dxa"/>
          </w:tcPr>
          <w:p w:rsidR="00E400F6" w:rsidRPr="00760003" w:rsidRDefault="00E400F6">
            <w:pPr>
              <w:rPr>
                <w:lang w:val="ru-RU"/>
              </w:rPr>
            </w:pPr>
          </w:p>
        </w:tc>
      </w:tr>
      <w:tr w:rsidR="00E400F6" w:rsidRPr="0076000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E400F6" w:rsidRPr="00760003">
        <w:trPr>
          <w:trHeight w:hRule="exact" w:val="101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E400F6" w:rsidRPr="00760003" w:rsidRDefault="007600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E400F6" w:rsidRPr="00760003" w:rsidRDefault="007600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E400F6" w:rsidRPr="00760003" w:rsidRDefault="007600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E400F6" w:rsidRPr="00760003" w:rsidRDefault="007600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</w:tc>
      </w:tr>
    </w:tbl>
    <w:p w:rsidR="00E400F6" w:rsidRPr="00760003" w:rsidRDefault="00760003">
      <w:pPr>
        <w:rPr>
          <w:sz w:val="0"/>
          <w:szCs w:val="0"/>
          <w:lang w:val="ru-RU"/>
        </w:rPr>
      </w:pPr>
      <w:r w:rsidRPr="0076000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400F6" w:rsidRPr="00760003">
        <w:trPr>
          <w:trHeight w:hRule="exact" w:val="40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BigBlueButton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30" w:history="1">
              <w:r w:rsidR="009043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E400F6" w:rsidRPr="00760003" w:rsidRDefault="007600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  <w:tr w:rsidR="00E400F6">
        <w:trPr>
          <w:trHeight w:hRule="exact" w:val="24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00F6" w:rsidRDefault="00760003">
            <w:pPr>
              <w:spacing w:after="0" w:line="240" w:lineRule="auto"/>
              <w:rPr>
                <w:sz w:val="24"/>
                <w:szCs w:val="24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Для проведения лабораторных занятий имеется: учебно-исследовательская межкафедральная лаборатория финансово-прикладных исследований, товароведения, стандартизации, метрологии и сертификации, оснащение которой составляют: Столы аудиторные, стулья аудиторные, стол преподавателя, стул преподавателя, кафедра, мультимедийный проектор, экран,  информационно-телекоммуникационные сети, аппаратно-программные и аудиовизуальные средства, веб-камеры, фото- и видеоаппаратура. Учебно-наглядные пособия. Электронные кассовые машины -  5ед. Электронные весы – 2 шт. Весы рычажные – 2 шт. Торговый инвентарь – 10 ед. Плакаты – 70 шт. Магнитофон – 1 шт.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средства защиты – 4.</w:t>
            </w:r>
          </w:p>
        </w:tc>
      </w:tr>
      <w:tr w:rsidR="00E400F6" w:rsidRPr="00760003">
        <w:trPr>
          <w:trHeight w:hRule="exact" w:val="16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: Помещение для самостоятельной индивидуальной теоретической работы обучающихся по дисциплине «Игровые виды спорта (волейбол)»  (находящееся по адресу г.Омск, ул. 4-я Челюскинцев, 2а), оснащено компьютерной техникой(Операционная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2007) с высокоскоростным подключением к сети «Интернет» с обеспечением доступа в электронную информационно-образовательную среду Академии.</w:t>
            </w:r>
          </w:p>
        </w:tc>
      </w:tr>
      <w:tr w:rsidR="00E400F6" w:rsidRPr="00760003">
        <w:trPr>
          <w:trHeight w:hRule="exact" w:val="38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Для проведения лабораторных занятий имеется: учебно-исследовательская межкафедральная лаборатория информационных систем,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кафедра, Коммутатор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link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- 1024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fast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ethernet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switch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port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utp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,10/100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Mbps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); Сетевой адаптер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Realtek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GBE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Family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Controller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-интегрированное решение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1; Патч-корд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Ethernet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розетка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Проекционное полотно; Мультимедийный проектор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Benq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mx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-525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Visio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Standart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Visio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Standart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"ЭБС ЮРАЙТ "</w:t>
            </w:r>
            <w:hyperlink r:id="rId31" w:history="1">
              <w:r w:rsidR="009043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www.biblio-online.ru,»</w:t>
              </w:r>
            </w:hyperlink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1С: Предпр.8.Комплект для обучения в высших и средних учебных заведениях</w:t>
            </w:r>
          </w:p>
        </w:tc>
      </w:tr>
      <w:tr w:rsidR="00E400F6" w:rsidRPr="00760003">
        <w:trPr>
          <w:trHeight w:hRule="exact" w:val="22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00F6" w:rsidRPr="00760003" w:rsidRDefault="007600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Для проведения лабораторных занятий имеется: лаборатория учебных средств массовой информации, оснащение которой составляют: Столы, стулья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"ЭБС ЮРАЙТ </w:t>
            </w:r>
            <w:hyperlink r:id="rId32" w:history="1">
              <w:r w:rsidR="009043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www.biblio-online.ru,</w:t>
              </w:r>
            </w:hyperlink>
            <w:r w:rsidRPr="00760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аппаратно-программные и аудиовизуальные средства: веб- камеры, фото- и видеоаппаратура, осветительные приборы, микшер-пульт.</w:t>
            </w:r>
          </w:p>
        </w:tc>
      </w:tr>
    </w:tbl>
    <w:p w:rsidR="00E400F6" w:rsidRPr="00760003" w:rsidRDefault="00E400F6">
      <w:pPr>
        <w:rPr>
          <w:lang w:val="ru-RU"/>
        </w:rPr>
      </w:pPr>
    </w:p>
    <w:sectPr w:rsidR="00E400F6" w:rsidRPr="00760003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F49EC"/>
    <w:rsid w:val="001F0BC7"/>
    <w:rsid w:val="00760003"/>
    <w:rsid w:val="00904306"/>
    <w:rsid w:val="00B725C5"/>
    <w:rsid w:val="00D31453"/>
    <w:rsid w:val="00E209E2"/>
    <w:rsid w:val="00E4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0D97D91-9A35-48CA-B970-E75A7CC4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30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043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ciencedirect.com" TargetMode="External"/><Relationship Id="rId18" Type="http://schemas.openxmlformats.org/officeDocument/2006/relationships/hyperlink" Target="http://www.benran.ru" TargetMode="External"/><Relationship Id="rId26" Type="http://schemas.openxmlformats.org/officeDocument/2006/relationships/hyperlink" Target="http://www.ict.edu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u.spinform.ru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urait.ru/bcode/453239" TargetMode="External"/><Relationship Id="rId12" Type="http://schemas.openxmlformats.org/officeDocument/2006/relationships/hyperlink" Target="http://elibrary.ru" TargetMode="External"/><Relationship Id="rId17" Type="http://schemas.openxmlformats.org/officeDocument/2006/relationships/hyperlink" Target="http://dic.academic.ru/" TargetMode="External"/><Relationship Id="rId25" Type="http://schemas.openxmlformats.org/officeDocument/2006/relationships/hyperlink" Target="http://fgosvo.ru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oxfordjoumals.org" TargetMode="External"/><Relationship Id="rId20" Type="http://schemas.openxmlformats.org/officeDocument/2006/relationships/hyperlink" Target="http://diss.rsl.ru" TargetMode="External"/><Relationship Id="rId29" Type="http://schemas.openxmlformats.org/officeDocument/2006/relationships/hyperlink" Target="http://www.gks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prbookshop.ru/69853.html" TargetMode="External"/><Relationship Id="rId11" Type="http://schemas.openxmlformats.org/officeDocument/2006/relationships/hyperlink" Target="http://window.edu.ru/" TargetMode="External"/><Relationship Id="rId24" Type="http://schemas.openxmlformats.org/officeDocument/2006/relationships/hyperlink" Target="http://pravo.gov.ru" TargetMode="External"/><Relationship Id="rId32" Type="http://schemas.openxmlformats.org/officeDocument/2006/relationships/hyperlink" Target="http://www.biblio-online.ru," TargetMode="External"/><Relationship Id="rId5" Type="http://schemas.openxmlformats.org/officeDocument/2006/relationships/hyperlink" Target="https://urait.ru/bcode/471513" TargetMode="External"/><Relationship Id="rId15" Type="http://schemas.openxmlformats.org/officeDocument/2006/relationships/hyperlink" Target="http://journals.cambridge.org" TargetMode="External"/><Relationship Id="rId23" Type="http://schemas.openxmlformats.org/officeDocument/2006/relationships/hyperlink" Target="http://edu.garant.ru/omga/" TargetMode="External"/><Relationship Id="rId28" Type="http://schemas.openxmlformats.org/officeDocument/2006/relationships/hyperlink" Target="http://www.government.ru" TargetMode="External"/><Relationship Id="rId10" Type="http://schemas.openxmlformats.org/officeDocument/2006/relationships/hyperlink" Target="http://biblio-online.ru" TargetMode="External"/><Relationship Id="rId19" Type="http://schemas.openxmlformats.org/officeDocument/2006/relationships/hyperlink" Target="http://www.gks.ru" TargetMode="External"/><Relationship Id="rId31" Type="http://schemas.openxmlformats.org/officeDocument/2006/relationships/hyperlink" Target="http://www.biblio-online.ru," TargetMode="External"/><Relationship Id="rId4" Type="http://schemas.openxmlformats.org/officeDocument/2006/relationships/hyperlink" Target="https://urait.ru/bcode/453238" TargetMode="External"/><Relationship Id="rId9" Type="http://schemas.openxmlformats.org/officeDocument/2006/relationships/hyperlink" Target="http://www.iprbookshop.ru" TargetMode="External"/><Relationship Id="rId14" Type="http://schemas.openxmlformats.org/officeDocument/2006/relationships/hyperlink" Target="http://www.edu.ru" TargetMode="External"/><Relationship Id="rId22" Type="http://schemas.openxmlformats.org/officeDocument/2006/relationships/hyperlink" Target="http://www.consultant.ru/edu/student/study/" TargetMode="External"/><Relationship Id="rId27" Type="http://schemas.openxmlformats.org/officeDocument/2006/relationships/hyperlink" Target="http://www.president.kremlin.ru" TargetMode="External"/><Relationship Id="rId30" Type="http://schemas.openxmlformats.org/officeDocument/2006/relationships/hyperlink" Target="http://www.biblio-online.ru" TargetMode="External"/><Relationship Id="rId8" Type="http://schemas.openxmlformats.org/officeDocument/2006/relationships/hyperlink" Target="https://urait.ru/bcode/469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7942</Words>
  <Characters>45271</Characters>
  <Application>Microsoft Office Word</Application>
  <DocSecurity>0</DocSecurity>
  <Lines>377</Lines>
  <Paragraphs>106</Paragraphs>
  <ScaleCrop>false</ScaleCrop>
  <Company/>
  <LinksUpToDate>false</LinksUpToDate>
  <CharactersWithSpaces>53107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2021-2022_ФГОС3++2021_Маг-ОФО-Менеджмент(РМСиТПО)(21)_plx_Мониторинг и оценка качества риск-менеджмента</dc:title>
  <dc:creator>FastReport.NET</dc:creator>
  <cp:lastModifiedBy>Mark Bernstorf</cp:lastModifiedBy>
  <cp:revision>5</cp:revision>
  <dcterms:created xsi:type="dcterms:W3CDTF">2022-03-17T10:13:00Z</dcterms:created>
  <dcterms:modified xsi:type="dcterms:W3CDTF">2022-11-13T21:47:00Z</dcterms:modified>
</cp:coreProperties>
</file>